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57962" w:rsidRPr="00C24123" w:rsidRDefault="00AD0C68" w:rsidP="00870A1B">
      <w:pPr>
        <w:pStyle w:val="Ttulo"/>
      </w:pPr>
      <w:bookmarkStart w:id="0" w:name="_Toc306265313"/>
      <w:r w:rsidRPr="00AD0C68">
        <w:rPr>
          <w:noProof/>
          <w:lang w:eastAsia="en-GB"/>
        </w:rPr>
        <w:pict>
          <v:shapetype id="_x0000_t202" coordsize="21600,21600" o:spt="202" path="m,l,21600r21600,l21600,xe">
            <v:stroke joinstyle="miter"/>
            <v:path gradientshapeok="t" o:connecttype="rect"/>
          </v:shapetype>
          <v:shape id="Text Box 114" o:spid="_x0000_s1026" type="#_x0000_t202" style="position:absolute;left:0;text-align:left;margin-left:-197.75pt;margin-top:445.9pt;width:432.3pt;height:30.1pt;rotation:-90;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" filled="f" fillcolor="#0c9" stroked="f">
            <v:textbox style="layout-flow:vertical;mso-layout-flow-alt:bottom-to-top;mso-next-textbox:#Text Box 114">
              <w:txbxContent>
                <w:p w:rsidR="00B1736F" w:rsidRDefault="00B1736F" w:rsidP="00460028">
                  <w:pPr>
                    <w:autoSpaceDE w:val="0"/>
                    <w:autoSpaceDN w:val="0"/>
                    <w:adjustRightInd w:val="0"/>
                    <w:rPr>
                      <w:i/>
                      <w:iCs/>
                      <w:color w:val="000000"/>
                      <w:sz w:val="48"/>
                      <w:szCs w:val="48"/>
                      <w:lang w:val="fr-FR"/>
                    </w:rPr>
                  </w:pPr>
                  <w:r>
                    <w:rPr>
                      <w:rFonts w:cs="Arial"/>
                      <w:b/>
                      <w:bCs/>
                      <w:i/>
                      <w:iCs/>
                      <w:color w:val="000000"/>
                      <w:sz w:val="48"/>
                      <w:szCs w:val="48"/>
                      <w:lang w:val="fr-FR"/>
                    </w:rPr>
                    <w:t>AISM</w:t>
                  </w:r>
                  <w:r>
                    <w:rPr>
                      <w:rFonts w:cs="Arial"/>
                      <w:i/>
                      <w:iCs/>
                      <w:color w:val="000000"/>
                      <w:sz w:val="48"/>
                      <w:szCs w:val="48"/>
                      <w:lang w:val="fr-FR"/>
                    </w:rPr>
                    <w:t xml:space="preserve"> </w:t>
                  </w:r>
                  <w:r>
                    <w:rPr>
                      <w:rFonts w:cs="Arial"/>
                      <w:color w:val="000000"/>
                      <w:lang w:val="fr-FR"/>
                    </w:rPr>
                    <w:t xml:space="preserve">Association Internationale de Signalisation Maritime     </w:t>
                  </w:r>
                  <w:r>
                    <w:rPr>
                      <w:rFonts w:cs="Arial"/>
                      <w:i/>
                      <w:iCs/>
                      <w:color w:val="000000"/>
                      <w:lang w:val="fr-FR"/>
                    </w:rPr>
                    <w:t xml:space="preserve"> </w:t>
                  </w:r>
                  <w:r>
                    <w:rPr>
                      <w:rFonts w:cs="Arial"/>
                      <w:b/>
                      <w:bCs/>
                      <w:i/>
                      <w:iCs/>
                      <w:color w:val="000000"/>
                      <w:sz w:val="48"/>
                      <w:szCs w:val="48"/>
                      <w:lang w:val="fr-FR"/>
                    </w:rPr>
                    <w:t>IALA</w:t>
                  </w:r>
                </w:p>
              </w:txbxContent>
            </v:textbox>
          </v:shape>
        </w:pict>
      </w:r>
      <w:r w:rsidRPr="00AD0C68">
        <w:rPr>
          <w:noProof/>
          <w:lang w:eastAsia="en-GB"/>
        </w:rPr>
        <w:pict>
          <v:line id="Line 116" o:spid="_x0000_s1156" style="position:absolute;left:0;text-align:left;flip:y;z-index:251659776;visibility:visible" from="40.45pt,12.4pt" to="40.45pt,67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"/>
        </w:pict>
      </w:r>
      <w:r w:rsidRPr="00AD0C68">
        <w:rPr>
          <w:noProof/>
          <w:lang w:eastAsia="en-GB"/>
        </w:rPr>
        <w:pict>
          <v:line id="Line 117" o:spid="_x0000_s1155" style="position:absolute;left:0;text-align:left;z-index:251660800;visibility:visible" from="0,12.4pt" to="0,67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"/>
        </w:pict>
      </w:r>
      <w:r w:rsidRPr="00AD0C68">
        <w:rPr>
          <w:noProof/>
          <w:lang w:eastAsia="en-GB"/>
        </w:rPr>
        <w:pict>
          <v:shape id="Text Box 115" o:spid="_x0000_s1027" type="#_x0000_t202" style="position:absolute;left:0;text-align:left;margin-left:-90.1pt;margin-top:122.15pt;width:224pt;height:37.1pt;rotation:-90;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" filled="f" fillcolor="#0c9" stroked="f">
            <v:textbox style="layout-flow:vertical;mso-layout-flow-alt:bottom-to-top;mso-next-textbox:#Text Box 115">
              <w:txbxContent>
                <w:p w:rsidR="00B1736F" w:rsidRDefault="00B1736F" w:rsidP="00E37CF6">
                  <w:pPr>
                    <w:autoSpaceDE w:val="0"/>
                    <w:autoSpaceDN w:val="0"/>
                    <w:adjustRightInd w:val="0"/>
                    <w:jc w:val="center"/>
                    <w:rPr>
                      <w:rFonts w:cs="Arial"/>
                      <w:color w:val="000000"/>
                    </w:rPr>
                  </w:pPr>
                  <w:r>
                    <w:rPr>
                      <w:rFonts w:cs="Arial"/>
                      <w:color w:val="000000"/>
                    </w:rPr>
                    <w:t>International Association of Marine Aids to Navigation and Lighthouse Authorities</w:t>
                  </w:r>
                </w:p>
              </w:txbxContent>
            </v:textbox>
          </v:shape>
        </w:pict>
      </w:r>
      <w:r w:rsidRPr="00AD0C68">
        <w:rPr>
          <w:noProof/>
          <w:lang w:eastAsia="en-GB"/>
        </w:rPr>
        <w:pict>
          <v:shape id="Text Box 118" o:spid="_x0000_s1028" type="#_x0000_t202" style="position:absolute;left:0;text-align:left;margin-left:67.35pt;margin-top:585.35pt;width:361.25pt;height:69.6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" filled="f" fillcolor="#0c9" stroked="f">
            <v:textbox style="mso-next-textbox:#Text Box 118">
              <w:txbxContent>
                <w:p w:rsidR="00B1736F" w:rsidRPr="00460028" w:rsidRDefault="00B1736F" w:rsidP="00460028">
                  <w:pPr>
                    <w:autoSpaceDE w:val="0"/>
                    <w:autoSpaceDN w:val="0"/>
                    <w:adjustRightInd w:val="0"/>
                    <w:jc w:val="center"/>
                    <w:rPr>
                      <w:rFonts w:cs="Arial"/>
                      <w:color w:val="000000"/>
                      <w:sz w:val="20"/>
                      <w:szCs w:val="18"/>
                      <w:lang w:val="fr-FR"/>
                    </w:rPr>
                  </w:pPr>
                  <w:r>
                    <w:rPr>
                      <w:rFonts w:cs="Arial"/>
                      <w:color w:val="000000"/>
                      <w:sz w:val="20"/>
                      <w:szCs w:val="18"/>
                      <w:lang w:val="fr-FR"/>
                    </w:rPr>
                    <w:t>10 Rue des Gaudines</w:t>
                  </w:r>
                </w:p>
                <w:p w:rsidR="00B1736F" w:rsidRDefault="00B1736F" w:rsidP="00460028">
                  <w:pPr>
                    <w:autoSpaceDE w:val="0"/>
                    <w:autoSpaceDN w:val="0"/>
                    <w:adjustRightInd w:val="0"/>
                    <w:jc w:val="center"/>
                    <w:rPr>
                      <w:rFonts w:cs="Arial"/>
                      <w:color w:val="000000"/>
                      <w:sz w:val="20"/>
                      <w:szCs w:val="18"/>
                      <w:lang w:val="fr-FR"/>
                    </w:rPr>
                  </w:pPr>
                  <w:r w:rsidRPr="00460028">
                    <w:rPr>
                      <w:rFonts w:cs="Arial"/>
                      <w:color w:val="000000"/>
                      <w:sz w:val="20"/>
                      <w:szCs w:val="18"/>
                      <w:lang w:val="fr-FR"/>
                    </w:rPr>
                    <w:t>78100</w:t>
                  </w:r>
                  <w:r>
                    <w:rPr>
                      <w:rFonts w:cs="Arial"/>
                      <w:color w:val="000000"/>
                      <w:sz w:val="20"/>
                      <w:szCs w:val="18"/>
                      <w:lang w:val="fr-FR"/>
                    </w:rPr>
                    <w:t xml:space="preserve"> Saint Germain en Laye, France</w:t>
                  </w:r>
                </w:p>
                <w:p w:rsidR="00B1736F" w:rsidRDefault="00B1736F" w:rsidP="00460028">
                  <w:pPr>
                    <w:autoSpaceDE w:val="0"/>
                    <w:autoSpaceDN w:val="0"/>
                    <w:adjustRightInd w:val="0"/>
                    <w:jc w:val="center"/>
                    <w:rPr>
                      <w:rFonts w:cs="Arial"/>
                      <w:color w:val="000000"/>
                      <w:sz w:val="20"/>
                      <w:szCs w:val="18"/>
                    </w:rPr>
                  </w:pPr>
                  <w:r>
                    <w:rPr>
                      <w:rFonts w:cs="Arial"/>
                      <w:color w:val="000000"/>
                      <w:sz w:val="20"/>
                      <w:szCs w:val="18"/>
                    </w:rPr>
                    <w:t>Telephone: +33 1 34 51 70 01  Fax:  +33 1 34 51 82 05</w:t>
                  </w:r>
                </w:p>
                <w:p w:rsidR="00B1736F" w:rsidRDefault="00B1736F" w:rsidP="00B534F2">
                  <w:pPr>
                    <w:autoSpaceDE w:val="0"/>
                    <w:autoSpaceDN w:val="0"/>
                    <w:adjustRightInd w:val="0"/>
                    <w:jc w:val="center"/>
                    <w:rPr>
                      <w:rFonts w:cs="Arial"/>
                      <w:color w:val="000000"/>
                      <w:sz w:val="18"/>
                      <w:szCs w:val="18"/>
                      <w:lang w:val="fr-FR"/>
                    </w:rPr>
                  </w:pPr>
                  <w:r>
                    <w:rPr>
                      <w:rFonts w:cs="Arial"/>
                      <w:color w:val="000000"/>
                      <w:sz w:val="20"/>
                      <w:szCs w:val="18"/>
                    </w:rPr>
                    <w:t xml:space="preserve">e-mail:  </w:t>
                  </w:r>
                  <w:hyperlink r:id="rId8" w:history="1">
                    <w:r w:rsidRPr="00337B96">
                      <w:rPr>
                        <w:rStyle w:val="Hipervnculo"/>
                      </w:rPr>
                      <w:t>contact@iala-aism.org</w:t>
                    </w:r>
                  </w:hyperlink>
                  <w:r>
                    <w:t xml:space="preserve"> </w:t>
                  </w:r>
                  <w:r>
                    <w:rPr>
                      <w:rFonts w:cs="Arial"/>
                      <w:color w:val="000000"/>
                      <w:sz w:val="20"/>
                      <w:szCs w:val="18"/>
                    </w:rPr>
                    <w:t xml:space="preserve">      </w:t>
                  </w:r>
                  <w:r w:rsidRPr="0044047B">
                    <w:rPr>
                      <w:rFonts w:cs="Arial"/>
                      <w:color w:val="000000"/>
                      <w:sz w:val="20"/>
                      <w:szCs w:val="18"/>
                    </w:rPr>
                    <w:t>Internet</w:t>
                  </w:r>
                  <w:r>
                    <w:rPr>
                      <w:rFonts w:cs="Arial"/>
                      <w:color w:val="000000"/>
                      <w:sz w:val="20"/>
                      <w:szCs w:val="18"/>
                    </w:rPr>
                    <w:t xml:space="preserve">: </w:t>
                  </w:r>
                  <w:r w:rsidRPr="0044047B">
                    <w:rPr>
                      <w:rFonts w:cs="Arial"/>
                      <w:color w:val="000000"/>
                      <w:sz w:val="20"/>
                      <w:szCs w:val="18"/>
                    </w:rPr>
                    <w:t xml:space="preserve"> </w:t>
                  </w:r>
                  <w:hyperlink r:id="rId9" w:history="1">
                    <w:r w:rsidRPr="00126198">
                      <w:rPr>
                        <w:rStyle w:val="Hipervnculo"/>
                        <w:rFonts w:cs="Arial"/>
                        <w:sz w:val="20"/>
                        <w:szCs w:val="18"/>
                      </w:rPr>
                      <w:t>www.iala-aism.org</w:t>
                    </w:r>
                  </w:hyperlink>
                </w:p>
              </w:txbxContent>
            </v:textbox>
          </v:shape>
        </w:pict>
      </w:r>
      <w:r w:rsidR="003729FD" w:rsidRPr="00C24123">
        <w:rPr>
          <w:noProof/>
          <w:lang w:val="es-ES" w:eastAsia="es-ES"/>
        </w:rPr>
        <w:drawing>
          <wp:anchor distT="0" distB="0" distL="114300" distR="114300" simplePos="0" relativeHeight="251655680" behindDoc="0" locked="0" layoutInCell="1" allowOverlap="1">
            <wp:simplePos x="0" y="0"/>
            <wp:positionH relativeFrom="column">
              <wp:posOffset>2514600</wp:posOffset>
            </wp:positionH>
            <wp:positionV relativeFrom="paragraph">
              <wp:posOffset>4611370</wp:posOffset>
            </wp:positionV>
            <wp:extent cx="898525" cy="1236980"/>
            <wp:effectExtent l="0" t="0" r="0" b="1270"/>
            <wp:wrapNone/>
            <wp:docPr id="120" name="Picture 112" descr="IALA 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IALA logo1"/>
                    <pic:cNvPicPr>
                      <a:picLocks noChangeAspect="1" noChangeArrowheads="1"/>
                    </pic:cNvPicPr>
                  </pic:nvPicPr>
                  <pic:blipFill>
                    <a:blip r:embed="rId10"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98525" cy="1236980"/>
                    </a:xfrm>
                    <a:prstGeom prst="rect">
                      <a:avLst/>
                    </a:prstGeom>
                    <a:noFill/>
                    <a:ln>
                      <a:noFill/>
                    </a:ln>
                  </pic:spPr>
                </pic:pic>
              </a:graphicData>
            </a:graphic>
          </wp:anchor>
        </w:drawing>
      </w:r>
      <w:r w:rsidRPr="00AD0C68">
        <w:rPr>
          <w:noProof/>
          <w:lang w:eastAsia="en-GB"/>
        </w:rPr>
        <w:pict>
          <v:shape id="Text Box 111" o:spid="_x0000_s1029" type="#_x0000_t202" style="position:absolute;left:0;text-align:left;margin-left:84pt;margin-top:39.1pt;width:4in;height:258.85pt;z-index:2516546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" filled="f" fillcolor="#0c9" stroked="f">
            <v:textbox style="mso-next-textbox:#Text Box 111">
              <w:txbxContent>
                <w:p w:rsidR="00B1736F" w:rsidRPr="00380C7B" w:rsidRDefault="00B1736F" w:rsidP="00460028">
                  <w:pPr>
                    <w:autoSpaceDE w:val="0"/>
                    <w:autoSpaceDN w:val="0"/>
                    <w:adjustRightInd w:val="0"/>
                    <w:jc w:val="center"/>
                    <w:rPr>
                      <w:rFonts w:cs="Arial"/>
                      <w:b/>
                      <w:bCs/>
                      <w:color w:val="000000"/>
                      <w:sz w:val="36"/>
                      <w:szCs w:val="36"/>
                      <w:highlight w:val="yellow"/>
                    </w:rPr>
                  </w:pPr>
                  <w:r>
                    <w:rPr>
                      <w:rFonts w:cs="Arial"/>
                      <w:b/>
                      <w:bCs/>
                      <w:color w:val="000000"/>
                      <w:sz w:val="36"/>
                      <w:szCs w:val="36"/>
                    </w:rPr>
                    <w:t xml:space="preserve">IALA Guideline No. </w:t>
                  </w:r>
                  <w:r w:rsidRPr="00380C7B">
                    <w:rPr>
                      <w:rFonts w:cs="Arial"/>
                      <w:b/>
                      <w:bCs/>
                      <w:color w:val="000000"/>
                      <w:sz w:val="36"/>
                      <w:szCs w:val="36"/>
                      <w:highlight w:val="yellow"/>
                    </w:rPr>
                    <w:t>####</w:t>
                  </w:r>
                </w:p>
                <w:p w:rsidR="00B1736F" w:rsidRPr="00380C7B" w:rsidRDefault="00B1736F" w:rsidP="00460028">
                  <w:pPr>
                    <w:autoSpaceDE w:val="0"/>
                    <w:autoSpaceDN w:val="0"/>
                    <w:adjustRightInd w:val="0"/>
                    <w:jc w:val="center"/>
                    <w:rPr>
                      <w:rFonts w:cs="Arial"/>
                      <w:b/>
                      <w:bCs/>
                      <w:color w:val="000000"/>
                      <w:sz w:val="36"/>
                      <w:szCs w:val="36"/>
                      <w:highlight w:val="yellow"/>
                    </w:rPr>
                  </w:pPr>
                </w:p>
                <w:p w:rsidR="00B1736F" w:rsidRPr="009D726C" w:rsidRDefault="00B1736F" w:rsidP="00460028">
                  <w:pPr>
                    <w:autoSpaceDE w:val="0"/>
                    <w:autoSpaceDN w:val="0"/>
                    <w:adjustRightInd w:val="0"/>
                    <w:jc w:val="center"/>
                    <w:rPr>
                      <w:rFonts w:cs="Arial"/>
                      <w:b/>
                      <w:bCs/>
                      <w:color w:val="000000"/>
                      <w:sz w:val="36"/>
                      <w:szCs w:val="36"/>
                    </w:rPr>
                  </w:pPr>
                  <w:r w:rsidRPr="009D726C">
                    <w:rPr>
                      <w:rFonts w:cs="Arial"/>
                      <w:b/>
                      <w:bCs/>
                      <w:color w:val="000000"/>
                      <w:sz w:val="36"/>
                      <w:szCs w:val="36"/>
                    </w:rPr>
                    <w:t>On</w:t>
                  </w:r>
                </w:p>
                <w:p w:rsidR="00B1736F" w:rsidRPr="00380C7B" w:rsidRDefault="00B1736F" w:rsidP="00460028">
                  <w:pPr>
                    <w:autoSpaceDE w:val="0"/>
                    <w:autoSpaceDN w:val="0"/>
                    <w:adjustRightInd w:val="0"/>
                    <w:jc w:val="center"/>
                    <w:rPr>
                      <w:rFonts w:cs="Arial"/>
                      <w:b/>
                      <w:bCs/>
                      <w:color w:val="000000"/>
                      <w:sz w:val="36"/>
                      <w:szCs w:val="36"/>
                      <w:highlight w:val="yellow"/>
                    </w:rPr>
                  </w:pPr>
                </w:p>
                <w:p w:rsidR="00B1736F" w:rsidRPr="009D726C" w:rsidRDefault="00B1736F" w:rsidP="00460028">
                  <w:pPr>
                    <w:autoSpaceDE w:val="0"/>
                    <w:autoSpaceDN w:val="0"/>
                    <w:adjustRightInd w:val="0"/>
                    <w:jc w:val="center"/>
                    <w:rPr>
                      <w:rFonts w:cs="Arial"/>
                      <w:b/>
                      <w:bCs/>
                      <w:color w:val="000000"/>
                      <w:sz w:val="36"/>
                      <w:szCs w:val="36"/>
                      <w:highlight w:val="yellow"/>
                    </w:rPr>
                  </w:pPr>
                  <w:r w:rsidRPr="009D726C">
                    <w:rPr>
                      <w:rFonts w:cs="Arial"/>
                      <w:b/>
                      <w:sz w:val="36"/>
                      <w:szCs w:val="36"/>
                      <w:highlight w:val="yellow"/>
                    </w:rPr>
                    <w:t>Guideline on the Application of AIS on Buoys</w:t>
                  </w:r>
                </w:p>
                <w:p w:rsidR="00B1736F" w:rsidRPr="00380C7B" w:rsidRDefault="00B1736F" w:rsidP="00460028">
                  <w:pPr>
                    <w:autoSpaceDE w:val="0"/>
                    <w:autoSpaceDN w:val="0"/>
                    <w:adjustRightInd w:val="0"/>
                    <w:jc w:val="center"/>
                    <w:rPr>
                      <w:rFonts w:cs="Arial"/>
                      <w:b/>
                      <w:bCs/>
                      <w:color w:val="000000"/>
                      <w:sz w:val="36"/>
                      <w:szCs w:val="36"/>
                      <w:highlight w:val="yellow"/>
                    </w:rPr>
                  </w:pPr>
                </w:p>
                <w:p w:rsidR="00B1736F" w:rsidRPr="00380C7B" w:rsidRDefault="00B1736F" w:rsidP="00460028">
                  <w:pPr>
                    <w:autoSpaceDE w:val="0"/>
                    <w:autoSpaceDN w:val="0"/>
                    <w:adjustRightInd w:val="0"/>
                    <w:jc w:val="center"/>
                    <w:rPr>
                      <w:rFonts w:cs="Arial"/>
                      <w:b/>
                      <w:bCs/>
                      <w:color w:val="000000"/>
                      <w:sz w:val="36"/>
                      <w:szCs w:val="36"/>
                      <w:highlight w:val="yellow"/>
                    </w:rPr>
                  </w:pPr>
                  <w:r w:rsidRPr="009D726C">
                    <w:rPr>
                      <w:rFonts w:cs="Arial"/>
                      <w:b/>
                      <w:bCs/>
                      <w:color w:val="000000"/>
                      <w:sz w:val="36"/>
                      <w:szCs w:val="36"/>
                    </w:rPr>
                    <w:t xml:space="preserve">Edition </w:t>
                  </w:r>
                  <w:r w:rsidRPr="00380C7B">
                    <w:rPr>
                      <w:rFonts w:cs="Arial"/>
                      <w:b/>
                      <w:bCs/>
                      <w:color w:val="000000"/>
                      <w:sz w:val="36"/>
                      <w:szCs w:val="36"/>
                      <w:highlight w:val="yellow"/>
                    </w:rPr>
                    <w:t>1</w:t>
                  </w:r>
                </w:p>
                <w:p w:rsidR="00B1736F" w:rsidRPr="00380C7B" w:rsidRDefault="00B1736F" w:rsidP="00460028">
                  <w:pPr>
                    <w:autoSpaceDE w:val="0"/>
                    <w:autoSpaceDN w:val="0"/>
                    <w:adjustRightInd w:val="0"/>
                    <w:jc w:val="center"/>
                    <w:rPr>
                      <w:rFonts w:cs="Arial"/>
                      <w:b/>
                      <w:bCs/>
                      <w:color w:val="000000"/>
                      <w:sz w:val="36"/>
                      <w:szCs w:val="36"/>
                      <w:highlight w:val="yellow"/>
                    </w:rPr>
                  </w:pPr>
                </w:p>
                <w:p w:rsidR="00B1736F" w:rsidRPr="00380C7B" w:rsidRDefault="00B1736F" w:rsidP="00460028">
                  <w:pPr>
                    <w:autoSpaceDE w:val="0"/>
                    <w:autoSpaceDN w:val="0"/>
                    <w:adjustRightInd w:val="0"/>
                    <w:jc w:val="center"/>
                    <w:rPr>
                      <w:rFonts w:cs="Arial"/>
                      <w:b/>
                      <w:bCs/>
                      <w:color w:val="000000"/>
                      <w:sz w:val="36"/>
                      <w:szCs w:val="36"/>
                      <w:highlight w:val="yellow"/>
                    </w:rPr>
                  </w:pPr>
                  <w:r w:rsidRPr="00380C7B">
                    <w:rPr>
                      <w:rFonts w:cs="Arial"/>
                      <w:b/>
                      <w:bCs/>
                      <w:color w:val="000000"/>
                      <w:sz w:val="36"/>
                      <w:szCs w:val="36"/>
                      <w:highlight w:val="yellow"/>
                    </w:rPr>
                    <w:t>[Date issued]</w:t>
                  </w:r>
                </w:p>
                <w:p w:rsidR="00B1736F" w:rsidRDefault="00B1736F" w:rsidP="00460028">
                  <w:pPr>
                    <w:autoSpaceDE w:val="0"/>
                    <w:autoSpaceDN w:val="0"/>
                    <w:adjustRightInd w:val="0"/>
                    <w:jc w:val="center"/>
                    <w:rPr>
                      <w:rFonts w:cs="Arial"/>
                      <w:b/>
                      <w:bCs/>
                      <w:color w:val="000000"/>
                    </w:rPr>
                  </w:pPr>
                </w:p>
              </w:txbxContent>
            </v:textbox>
          </v:shape>
        </w:pict>
      </w:r>
      <w:r w:rsidR="00460028" w:rsidRPr="00C24123">
        <w:br w:type="page"/>
      </w:r>
      <w:bookmarkStart w:id="1" w:name="_Toc335042059"/>
      <w:r w:rsidR="009A2C02" w:rsidRPr="00C24123">
        <w:lastRenderedPageBreak/>
        <w:t>Document Revisions</w:t>
      </w:r>
      <w:bookmarkEnd w:id="0"/>
      <w:bookmarkEnd w:id="1"/>
    </w:p>
    <w:p w:rsidR="00857962" w:rsidRPr="00C24123" w:rsidRDefault="00857962" w:rsidP="00A163D8">
      <w:pPr>
        <w:pStyle w:val="Textoindependiente"/>
      </w:pPr>
      <w:r w:rsidRPr="00C24123">
        <w:t>Revisions to the IALA Document are to be noted in the table prior to t</w:t>
      </w:r>
      <w:r w:rsidR="00E37CF6" w:rsidRPr="00C24123">
        <w:t>he issue of a revised document.</w:t>
      </w:r>
    </w:p>
    <w:tbl>
      <w:tblPr>
        <w:tblW w:w="94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08"/>
        <w:gridCol w:w="3360"/>
        <w:gridCol w:w="4161"/>
      </w:tblGrid>
      <w:tr w:rsidR="00857962" w:rsidRPr="00C24123">
        <w:tc>
          <w:tcPr>
            <w:tcW w:w="1908" w:type="dxa"/>
          </w:tcPr>
          <w:p w:rsidR="00857962" w:rsidRPr="00C24123" w:rsidRDefault="00857962" w:rsidP="00A163D8">
            <w:pPr>
              <w:spacing w:before="60" w:after="60"/>
              <w:jc w:val="center"/>
              <w:rPr>
                <w:rFonts w:cs="Arial"/>
                <w:b/>
                <w:bCs/>
              </w:rPr>
            </w:pPr>
            <w:r w:rsidRPr="00C24123">
              <w:rPr>
                <w:rFonts w:cs="Arial"/>
                <w:b/>
                <w:bCs/>
              </w:rPr>
              <w:t>Date</w:t>
            </w:r>
          </w:p>
        </w:tc>
        <w:tc>
          <w:tcPr>
            <w:tcW w:w="3360" w:type="dxa"/>
          </w:tcPr>
          <w:p w:rsidR="00857962" w:rsidRPr="00C24123" w:rsidRDefault="00857962" w:rsidP="00A163D8">
            <w:pPr>
              <w:spacing w:before="60" w:after="60"/>
              <w:jc w:val="center"/>
              <w:rPr>
                <w:rFonts w:cs="Arial"/>
                <w:b/>
                <w:bCs/>
              </w:rPr>
            </w:pPr>
            <w:r w:rsidRPr="00C24123">
              <w:rPr>
                <w:rFonts w:cs="Arial"/>
                <w:b/>
                <w:bCs/>
              </w:rPr>
              <w:t>Page / Section Revised</w:t>
            </w:r>
          </w:p>
        </w:tc>
        <w:tc>
          <w:tcPr>
            <w:tcW w:w="4161" w:type="dxa"/>
          </w:tcPr>
          <w:p w:rsidR="00857962" w:rsidRPr="00C24123" w:rsidRDefault="00857962" w:rsidP="00A163D8">
            <w:pPr>
              <w:spacing w:before="60" w:after="60"/>
              <w:jc w:val="center"/>
              <w:rPr>
                <w:rFonts w:cs="Arial"/>
                <w:b/>
                <w:bCs/>
              </w:rPr>
            </w:pPr>
            <w:r w:rsidRPr="00C24123">
              <w:rPr>
                <w:rFonts w:cs="Arial"/>
                <w:b/>
                <w:bCs/>
              </w:rPr>
              <w:t>Requirement for Revision</w:t>
            </w:r>
          </w:p>
        </w:tc>
      </w:tr>
      <w:tr w:rsidR="009D726C" w:rsidRPr="00C24123" w:rsidTr="00B534F2">
        <w:trPr>
          <w:trHeight w:val="851"/>
        </w:trPr>
        <w:tc>
          <w:tcPr>
            <w:tcW w:w="1908" w:type="dxa"/>
            <w:vAlign w:val="center"/>
          </w:tcPr>
          <w:p w:rsidR="009D726C" w:rsidRPr="00C24123" w:rsidRDefault="009D726C" w:rsidP="00364A0F">
            <w:pPr>
              <w:spacing w:before="60" w:after="60"/>
            </w:pPr>
            <w:r w:rsidRPr="00C24123">
              <w:t>31/3/2011</w:t>
            </w:r>
          </w:p>
        </w:tc>
        <w:tc>
          <w:tcPr>
            <w:tcW w:w="3360" w:type="dxa"/>
            <w:vAlign w:val="center"/>
          </w:tcPr>
          <w:p w:rsidR="009D726C" w:rsidRPr="00C24123" w:rsidRDefault="009D726C" w:rsidP="00364A0F">
            <w:pPr>
              <w:spacing w:before="60" w:after="60"/>
            </w:pPr>
            <w:r w:rsidRPr="00C24123">
              <w:t>New document</w:t>
            </w:r>
          </w:p>
        </w:tc>
        <w:tc>
          <w:tcPr>
            <w:tcW w:w="4161" w:type="dxa"/>
            <w:vAlign w:val="center"/>
          </w:tcPr>
          <w:p w:rsidR="009D726C" w:rsidRPr="00C24123" w:rsidRDefault="009D726C" w:rsidP="00A163D8">
            <w:pPr>
              <w:spacing w:before="60" w:after="60"/>
            </w:pPr>
          </w:p>
        </w:tc>
      </w:tr>
      <w:tr w:rsidR="009D726C" w:rsidRPr="00C24123" w:rsidTr="00B534F2">
        <w:trPr>
          <w:trHeight w:val="851"/>
        </w:trPr>
        <w:tc>
          <w:tcPr>
            <w:tcW w:w="1908" w:type="dxa"/>
            <w:vAlign w:val="center"/>
          </w:tcPr>
          <w:p w:rsidR="009D726C" w:rsidRPr="00C24123" w:rsidRDefault="009D726C" w:rsidP="00364A0F">
            <w:pPr>
              <w:spacing w:before="60" w:after="60"/>
            </w:pPr>
            <w:r w:rsidRPr="00C24123">
              <w:t>10/10/2011</w:t>
            </w:r>
          </w:p>
        </w:tc>
        <w:tc>
          <w:tcPr>
            <w:tcW w:w="3360" w:type="dxa"/>
            <w:vAlign w:val="center"/>
          </w:tcPr>
          <w:p w:rsidR="009D726C" w:rsidRPr="00C24123" w:rsidRDefault="009D726C" w:rsidP="00364A0F">
            <w:pPr>
              <w:spacing w:before="60" w:after="60"/>
            </w:pPr>
            <w:r w:rsidRPr="00C24123">
              <w:t>First revision</w:t>
            </w:r>
          </w:p>
        </w:tc>
        <w:tc>
          <w:tcPr>
            <w:tcW w:w="4161" w:type="dxa"/>
            <w:vAlign w:val="center"/>
          </w:tcPr>
          <w:p w:rsidR="009D726C" w:rsidRPr="00C24123" w:rsidRDefault="009D726C" w:rsidP="00A163D8">
            <w:pPr>
              <w:spacing w:before="60" w:after="60"/>
            </w:pPr>
          </w:p>
        </w:tc>
      </w:tr>
      <w:tr w:rsidR="007532DA" w:rsidRPr="00C24123" w:rsidTr="00B534F2">
        <w:trPr>
          <w:trHeight w:val="851"/>
        </w:trPr>
        <w:tc>
          <w:tcPr>
            <w:tcW w:w="1908" w:type="dxa"/>
            <w:vAlign w:val="center"/>
          </w:tcPr>
          <w:p w:rsidR="007532DA" w:rsidRPr="00C24123" w:rsidRDefault="007532DA" w:rsidP="006E2012">
            <w:pPr>
              <w:spacing w:before="60" w:after="60"/>
            </w:pPr>
            <w:r w:rsidRPr="00C24123">
              <w:t>1</w:t>
            </w:r>
            <w:r w:rsidR="006E2012" w:rsidRPr="00C24123">
              <w:t>7</w:t>
            </w:r>
            <w:r w:rsidRPr="00C24123">
              <w:t>/04/2012</w:t>
            </w:r>
          </w:p>
        </w:tc>
        <w:tc>
          <w:tcPr>
            <w:tcW w:w="3360" w:type="dxa"/>
            <w:vAlign w:val="center"/>
          </w:tcPr>
          <w:p w:rsidR="007532DA" w:rsidRPr="00C24123" w:rsidRDefault="007532DA" w:rsidP="007532DA">
            <w:pPr>
              <w:spacing w:before="60" w:after="60"/>
            </w:pPr>
            <w:r w:rsidRPr="00C24123">
              <w:t>Second revision</w:t>
            </w:r>
          </w:p>
        </w:tc>
        <w:tc>
          <w:tcPr>
            <w:tcW w:w="4161" w:type="dxa"/>
            <w:vAlign w:val="center"/>
          </w:tcPr>
          <w:p w:rsidR="007532DA" w:rsidRPr="00C24123" w:rsidRDefault="007532DA" w:rsidP="00A163D8">
            <w:pPr>
              <w:spacing w:before="60" w:after="60"/>
            </w:pPr>
          </w:p>
        </w:tc>
      </w:tr>
      <w:tr w:rsidR="007532DA" w:rsidRPr="00C24123" w:rsidTr="00B534F2">
        <w:trPr>
          <w:trHeight w:val="851"/>
        </w:trPr>
        <w:tc>
          <w:tcPr>
            <w:tcW w:w="1908" w:type="dxa"/>
            <w:vAlign w:val="center"/>
          </w:tcPr>
          <w:p w:rsidR="007532DA" w:rsidRPr="00C24123" w:rsidRDefault="007532DA" w:rsidP="00A163D8">
            <w:pPr>
              <w:spacing w:before="60" w:after="60"/>
            </w:pPr>
          </w:p>
        </w:tc>
        <w:tc>
          <w:tcPr>
            <w:tcW w:w="3360" w:type="dxa"/>
            <w:vAlign w:val="center"/>
          </w:tcPr>
          <w:p w:rsidR="007532DA" w:rsidRPr="00C24123" w:rsidRDefault="007532DA" w:rsidP="00A163D8">
            <w:pPr>
              <w:spacing w:before="60" w:after="60"/>
            </w:pPr>
          </w:p>
        </w:tc>
        <w:tc>
          <w:tcPr>
            <w:tcW w:w="4161" w:type="dxa"/>
            <w:vAlign w:val="center"/>
          </w:tcPr>
          <w:p w:rsidR="007532DA" w:rsidRPr="00C24123" w:rsidRDefault="007532DA" w:rsidP="00A163D8">
            <w:pPr>
              <w:spacing w:before="60" w:after="60"/>
            </w:pPr>
          </w:p>
        </w:tc>
      </w:tr>
      <w:tr w:rsidR="007532DA" w:rsidRPr="00C24123" w:rsidTr="00B534F2">
        <w:trPr>
          <w:trHeight w:val="851"/>
        </w:trPr>
        <w:tc>
          <w:tcPr>
            <w:tcW w:w="1908" w:type="dxa"/>
            <w:vAlign w:val="center"/>
          </w:tcPr>
          <w:p w:rsidR="007532DA" w:rsidRPr="00C24123" w:rsidRDefault="007532DA" w:rsidP="00A163D8">
            <w:pPr>
              <w:spacing w:before="60" w:after="60"/>
            </w:pPr>
          </w:p>
        </w:tc>
        <w:tc>
          <w:tcPr>
            <w:tcW w:w="3360" w:type="dxa"/>
            <w:vAlign w:val="center"/>
          </w:tcPr>
          <w:p w:rsidR="007532DA" w:rsidRPr="00C24123" w:rsidRDefault="007532DA" w:rsidP="00A163D8">
            <w:pPr>
              <w:spacing w:before="60" w:after="60"/>
            </w:pPr>
          </w:p>
        </w:tc>
        <w:tc>
          <w:tcPr>
            <w:tcW w:w="4161" w:type="dxa"/>
            <w:vAlign w:val="center"/>
          </w:tcPr>
          <w:p w:rsidR="007532DA" w:rsidRPr="00C24123" w:rsidRDefault="007532DA" w:rsidP="00A163D8">
            <w:pPr>
              <w:spacing w:before="60" w:after="60"/>
            </w:pPr>
          </w:p>
        </w:tc>
      </w:tr>
      <w:tr w:rsidR="007532DA" w:rsidRPr="00C24123" w:rsidTr="00B534F2">
        <w:trPr>
          <w:trHeight w:val="851"/>
        </w:trPr>
        <w:tc>
          <w:tcPr>
            <w:tcW w:w="1908" w:type="dxa"/>
            <w:vAlign w:val="center"/>
          </w:tcPr>
          <w:p w:rsidR="007532DA" w:rsidRPr="00C24123" w:rsidRDefault="007532DA" w:rsidP="00A163D8">
            <w:pPr>
              <w:spacing w:before="60" w:after="60"/>
            </w:pPr>
          </w:p>
        </w:tc>
        <w:tc>
          <w:tcPr>
            <w:tcW w:w="3360" w:type="dxa"/>
            <w:vAlign w:val="center"/>
          </w:tcPr>
          <w:p w:rsidR="007532DA" w:rsidRPr="00C24123" w:rsidRDefault="007532DA" w:rsidP="00A163D8">
            <w:pPr>
              <w:spacing w:before="60" w:after="60"/>
            </w:pPr>
          </w:p>
        </w:tc>
        <w:tc>
          <w:tcPr>
            <w:tcW w:w="4161" w:type="dxa"/>
            <w:vAlign w:val="center"/>
          </w:tcPr>
          <w:p w:rsidR="007532DA" w:rsidRPr="00C24123" w:rsidRDefault="007532DA" w:rsidP="00A163D8">
            <w:pPr>
              <w:spacing w:before="60" w:after="60"/>
            </w:pPr>
          </w:p>
        </w:tc>
      </w:tr>
    </w:tbl>
    <w:p w:rsidR="002F1E68" w:rsidRPr="00C24123" w:rsidRDefault="00857962" w:rsidP="001A7776">
      <w:pPr>
        <w:pStyle w:val="Ttulo"/>
        <w:rPr>
          <w:noProof/>
        </w:rPr>
      </w:pPr>
      <w:r w:rsidRPr="00C24123">
        <w:br w:type="page"/>
      </w:r>
      <w:r w:rsidR="00AD0C68" w:rsidRPr="00C24123">
        <w:fldChar w:fldCharType="begin"/>
      </w:r>
      <w:r w:rsidR="001A7776" w:rsidRPr="00C24123">
        <w:instrText xml:space="preserve"> TOC \o "1-3" \h \z \u </w:instrText>
      </w:r>
      <w:r w:rsidR="00AD0C68" w:rsidRPr="00C24123">
        <w:fldChar w:fldCharType="separate"/>
      </w:r>
    </w:p>
    <w:p w:rsidR="002F1E68" w:rsidRPr="00C24123" w:rsidRDefault="00AD0C68">
      <w:pPr>
        <w:pStyle w:val="TDC1"/>
        <w:rPr>
          <w:rFonts w:asciiTheme="minorHAnsi" w:eastAsiaTheme="minorEastAsia" w:hAnsiTheme="minorHAnsi" w:cstheme="minorBidi"/>
          <w:b w:val="0"/>
          <w:bCs w:val="0"/>
          <w:caps w:val="0"/>
          <w:noProof/>
          <w:szCs w:val="22"/>
          <w:lang w:val="es-ES" w:eastAsia="es-ES"/>
        </w:rPr>
      </w:pPr>
      <w:hyperlink w:anchor="_Toc335042059" w:history="1">
        <w:r w:rsidR="002F1E68" w:rsidRPr="00C24123">
          <w:rPr>
            <w:rStyle w:val="Hipervnculo"/>
            <w:noProof/>
          </w:rPr>
          <w:t>Document Revisions</w:t>
        </w:r>
        <w:r w:rsidR="002F1E68" w:rsidRPr="00C24123">
          <w:rPr>
            <w:noProof/>
            <w:webHidden/>
          </w:rPr>
          <w:tab/>
        </w:r>
        <w:r w:rsidRPr="00C24123">
          <w:rPr>
            <w:noProof/>
            <w:webHidden/>
          </w:rPr>
          <w:fldChar w:fldCharType="begin"/>
        </w:r>
        <w:r w:rsidR="002F1E68" w:rsidRPr="00C24123">
          <w:rPr>
            <w:noProof/>
            <w:webHidden/>
          </w:rPr>
          <w:instrText xml:space="preserve"> PAGEREF _Toc335042059 \h </w:instrText>
        </w:r>
        <w:r w:rsidRPr="00C24123">
          <w:rPr>
            <w:noProof/>
            <w:webHidden/>
          </w:rPr>
        </w:r>
        <w:r w:rsidRPr="00C24123">
          <w:rPr>
            <w:noProof/>
            <w:webHidden/>
          </w:rPr>
          <w:fldChar w:fldCharType="separate"/>
        </w:r>
        <w:r w:rsidR="000D7D78" w:rsidRPr="00C24123">
          <w:rPr>
            <w:noProof/>
            <w:webHidden/>
          </w:rPr>
          <w:t>2</w:t>
        </w:r>
        <w:r w:rsidRPr="00C24123">
          <w:rPr>
            <w:noProof/>
            <w:webHidden/>
          </w:rPr>
          <w:fldChar w:fldCharType="end"/>
        </w:r>
      </w:hyperlink>
    </w:p>
    <w:p w:rsidR="002F1E68" w:rsidRPr="00C24123" w:rsidRDefault="00AD0C68">
      <w:pPr>
        <w:pStyle w:val="TDC1"/>
        <w:rPr>
          <w:rFonts w:asciiTheme="minorHAnsi" w:eastAsiaTheme="minorEastAsia" w:hAnsiTheme="minorHAnsi" w:cstheme="minorBidi"/>
          <w:b w:val="0"/>
          <w:bCs w:val="0"/>
          <w:caps w:val="0"/>
          <w:noProof/>
          <w:szCs w:val="22"/>
          <w:lang w:val="es-ES" w:eastAsia="es-ES"/>
        </w:rPr>
      </w:pPr>
      <w:hyperlink w:anchor="_Toc335042060" w:history="1">
        <w:r w:rsidR="002F1E68" w:rsidRPr="00C24123">
          <w:rPr>
            <w:rStyle w:val="Hipervnculo"/>
            <w:noProof/>
          </w:rPr>
          <w:t>Index of Tables</w:t>
        </w:r>
        <w:r w:rsidR="002F1E68" w:rsidRPr="00C24123">
          <w:rPr>
            <w:noProof/>
            <w:webHidden/>
          </w:rPr>
          <w:tab/>
        </w:r>
        <w:r w:rsidRPr="00C24123">
          <w:rPr>
            <w:noProof/>
            <w:webHidden/>
          </w:rPr>
          <w:fldChar w:fldCharType="begin"/>
        </w:r>
        <w:r w:rsidR="002F1E68" w:rsidRPr="00C24123">
          <w:rPr>
            <w:noProof/>
            <w:webHidden/>
          </w:rPr>
          <w:instrText xml:space="preserve"> PAGEREF _Toc335042060 \h </w:instrText>
        </w:r>
        <w:r w:rsidRPr="00C24123">
          <w:rPr>
            <w:noProof/>
            <w:webHidden/>
          </w:rPr>
        </w:r>
        <w:r w:rsidRPr="00C24123">
          <w:rPr>
            <w:noProof/>
            <w:webHidden/>
          </w:rPr>
          <w:fldChar w:fldCharType="separate"/>
        </w:r>
        <w:r w:rsidR="000D7D78" w:rsidRPr="00C24123">
          <w:rPr>
            <w:noProof/>
            <w:webHidden/>
          </w:rPr>
          <w:t>4</w:t>
        </w:r>
        <w:r w:rsidRPr="00C24123">
          <w:rPr>
            <w:noProof/>
            <w:webHidden/>
          </w:rPr>
          <w:fldChar w:fldCharType="end"/>
        </w:r>
      </w:hyperlink>
    </w:p>
    <w:p w:rsidR="002F1E68" w:rsidRPr="00C24123" w:rsidRDefault="00AD0C68">
      <w:pPr>
        <w:pStyle w:val="TDC1"/>
        <w:rPr>
          <w:rFonts w:asciiTheme="minorHAnsi" w:eastAsiaTheme="minorEastAsia" w:hAnsiTheme="minorHAnsi" w:cstheme="minorBidi"/>
          <w:b w:val="0"/>
          <w:bCs w:val="0"/>
          <w:caps w:val="0"/>
          <w:noProof/>
          <w:szCs w:val="22"/>
          <w:lang w:val="es-ES" w:eastAsia="es-ES"/>
        </w:rPr>
      </w:pPr>
      <w:hyperlink w:anchor="_Toc335042061" w:history="1">
        <w:r w:rsidR="002F1E68" w:rsidRPr="00C24123">
          <w:rPr>
            <w:rStyle w:val="Hipervnculo"/>
            <w:noProof/>
          </w:rPr>
          <w:t>Index of Figures</w:t>
        </w:r>
        <w:r w:rsidR="002F1E68" w:rsidRPr="00C24123">
          <w:rPr>
            <w:noProof/>
            <w:webHidden/>
          </w:rPr>
          <w:tab/>
        </w:r>
        <w:r w:rsidRPr="00C24123">
          <w:rPr>
            <w:noProof/>
            <w:webHidden/>
          </w:rPr>
          <w:fldChar w:fldCharType="begin"/>
        </w:r>
        <w:r w:rsidR="002F1E68" w:rsidRPr="00C24123">
          <w:rPr>
            <w:noProof/>
            <w:webHidden/>
          </w:rPr>
          <w:instrText xml:space="preserve"> PAGEREF _Toc335042061 \h </w:instrText>
        </w:r>
        <w:r w:rsidRPr="00C24123">
          <w:rPr>
            <w:noProof/>
            <w:webHidden/>
          </w:rPr>
        </w:r>
        <w:r w:rsidRPr="00C24123">
          <w:rPr>
            <w:noProof/>
            <w:webHidden/>
          </w:rPr>
          <w:fldChar w:fldCharType="separate"/>
        </w:r>
        <w:r w:rsidR="000D7D78" w:rsidRPr="00C24123">
          <w:rPr>
            <w:noProof/>
            <w:webHidden/>
          </w:rPr>
          <w:t>4</w:t>
        </w:r>
        <w:r w:rsidRPr="00C24123">
          <w:rPr>
            <w:noProof/>
            <w:webHidden/>
          </w:rPr>
          <w:fldChar w:fldCharType="end"/>
        </w:r>
      </w:hyperlink>
    </w:p>
    <w:p w:rsidR="002F1E68" w:rsidRPr="00C24123" w:rsidRDefault="00AD0C68">
      <w:pPr>
        <w:pStyle w:val="TDC1"/>
        <w:rPr>
          <w:rFonts w:asciiTheme="minorHAnsi" w:eastAsiaTheme="minorEastAsia" w:hAnsiTheme="minorHAnsi" w:cstheme="minorBidi"/>
          <w:b w:val="0"/>
          <w:bCs w:val="0"/>
          <w:caps w:val="0"/>
          <w:noProof/>
          <w:szCs w:val="22"/>
          <w:lang w:val="es-ES" w:eastAsia="es-ES"/>
        </w:rPr>
      </w:pPr>
      <w:hyperlink w:anchor="_Toc335042062" w:history="1">
        <w:r w:rsidR="002F1E68" w:rsidRPr="00C24123">
          <w:rPr>
            <w:rStyle w:val="Hipervnculo"/>
            <w:noProof/>
          </w:rPr>
          <w:t>Guideline on the Application of AIS on Buoys</w:t>
        </w:r>
        <w:r w:rsidR="002F1E68" w:rsidRPr="00C24123">
          <w:rPr>
            <w:noProof/>
            <w:webHidden/>
          </w:rPr>
          <w:tab/>
        </w:r>
        <w:r w:rsidRPr="00C24123">
          <w:rPr>
            <w:noProof/>
            <w:webHidden/>
          </w:rPr>
          <w:fldChar w:fldCharType="begin"/>
        </w:r>
        <w:r w:rsidR="002F1E68" w:rsidRPr="00C24123">
          <w:rPr>
            <w:noProof/>
            <w:webHidden/>
          </w:rPr>
          <w:instrText xml:space="preserve"> PAGEREF _Toc335042062 \h </w:instrText>
        </w:r>
        <w:r w:rsidRPr="00C24123">
          <w:rPr>
            <w:noProof/>
            <w:webHidden/>
          </w:rPr>
        </w:r>
        <w:r w:rsidRPr="00C24123">
          <w:rPr>
            <w:noProof/>
            <w:webHidden/>
          </w:rPr>
          <w:fldChar w:fldCharType="separate"/>
        </w:r>
        <w:r w:rsidR="000D7D78" w:rsidRPr="00C24123">
          <w:rPr>
            <w:noProof/>
            <w:webHidden/>
          </w:rPr>
          <w:t>6</w:t>
        </w:r>
        <w:r w:rsidRPr="00C24123">
          <w:rPr>
            <w:noProof/>
            <w:webHidden/>
          </w:rPr>
          <w:fldChar w:fldCharType="end"/>
        </w:r>
      </w:hyperlink>
    </w:p>
    <w:p w:rsidR="002F1E68" w:rsidRPr="00C24123" w:rsidRDefault="00AD0C68">
      <w:pPr>
        <w:pStyle w:val="TDC1"/>
        <w:rPr>
          <w:rFonts w:asciiTheme="minorHAnsi" w:eastAsiaTheme="minorEastAsia" w:hAnsiTheme="minorHAnsi" w:cstheme="minorBidi"/>
          <w:b w:val="0"/>
          <w:bCs w:val="0"/>
          <w:caps w:val="0"/>
          <w:noProof/>
          <w:szCs w:val="22"/>
          <w:lang w:val="es-ES" w:eastAsia="es-ES"/>
        </w:rPr>
      </w:pPr>
      <w:hyperlink w:anchor="_Toc335042063" w:history="1">
        <w:r w:rsidR="002F1E68" w:rsidRPr="00C24123">
          <w:rPr>
            <w:rStyle w:val="Hipervnculo"/>
            <w:noProof/>
          </w:rPr>
          <w:t>1</w:t>
        </w:r>
        <w:r w:rsidR="002F1E68" w:rsidRPr="00C24123">
          <w:rPr>
            <w:rFonts w:asciiTheme="minorHAnsi" w:eastAsiaTheme="minorEastAsia" w:hAnsiTheme="minorHAnsi" w:cstheme="minorBidi"/>
            <w:b w:val="0"/>
            <w:bCs w:val="0"/>
            <w:caps w:val="0"/>
            <w:noProof/>
            <w:szCs w:val="22"/>
            <w:lang w:val="es-ES" w:eastAsia="es-ES"/>
          </w:rPr>
          <w:tab/>
        </w:r>
        <w:r w:rsidR="002F1E68" w:rsidRPr="00C24123">
          <w:rPr>
            <w:rStyle w:val="Hipervnculo"/>
            <w:noProof/>
          </w:rPr>
          <w:t>Introduction</w:t>
        </w:r>
        <w:r w:rsidR="002F1E68" w:rsidRPr="00C24123">
          <w:rPr>
            <w:noProof/>
            <w:webHidden/>
          </w:rPr>
          <w:tab/>
        </w:r>
        <w:r w:rsidRPr="00C24123">
          <w:rPr>
            <w:noProof/>
            <w:webHidden/>
          </w:rPr>
          <w:fldChar w:fldCharType="begin"/>
        </w:r>
        <w:r w:rsidR="002F1E68" w:rsidRPr="00C24123">
          <w:rPr>
            <w:noProof/>
            <w:webHidden/>
          </w:rPr>
          <w:instrText xml:space="preserve"> PAGEREF _Toc335042063 \h </w:instrText>
        </w:r>
        <w:r w:rsidRPr="00C24123">
          <w:rPr>
            <w:noProof/>
            <w:webHidden/>
          </w:rPr>
        </w:r>
        <w:r w:rsidRPr="00C24123">
          <w:rPr>
            <w:noProof/>
            <w:webHidden/>
          </w:rPr>
          <w:fldChar w:fldCharType="separate"/>
        </w:r>
        <w:r w:rsidR="000D7D78" w:rsidRPr="00C24123">
          <w:rPr>
            <w:noProof/>
            <w:webHidden/>
          </w:rPr>
          <w:t>6</w:t>
        </w:r>
        <w:r w:rsidRPr="00C24123">
          <w:rPr>
            <w:noProof/>
            <w:webHidden/>
          </w:rPr>
          <w:fldChar w:fldCharType="end"/>
        </w:r>
      </w:hyperlink>
    </w:p>
    <w:p w:rsidR="002F1E68" w:rsidRPr="00C24123" w:rsidRDefault="00AD0C68">
      <w:pPr>
        <w:pStyle w:val="TDC1"/>
        <w:rPr>
          <w:rFonts w:asciiTheme="minorHAnsi" w:eastAsiaTheme="minorEastAsia" w:hAnsiTheme="minorHAnsi" w:cstheme="minorBidi"/>
          <w:b w:val="0"/>
          <w:bCs w:val="0"/>
          <w:caps w:val="0"/>
          <w:noProof/>
          <w:szCs w:val="22"/>
          <w:lang w:val="es-ES" w:eastAsia="es-ES"/>
        </w:rPr>
      </w:pPr>
      <w:hyperlink w:anchor="_Toc335042064" w:history="1">
        <w:r w:rsidR="002F1E68" w:rsidRPr="00C24123">
          <w:rPr>
            <w:rStyle w:val="Hipervnculo"/>
            <w:noProof/>
          </w:rPr>
          <w:t>2</w:t>
        </w:r>
        <w:r w:rsidR="002F1E68" w:rsidRPr="00C24123">
          <w:rPr>
            <w:rFonts w:asciiTheme="minorHAnsi" w:eastAsiaTheme="minorEastAsia" w:hAnsiTheme="minorHAnsi" w:cstheme="minorBidi"/>
            <w:b w:val="0"/>
            <w:bCs w:val="0"/>
            <w:caps w:val="0"/>
            <w:noProof/>
            <w:szCs w:val="22"/>
            <w:lang w:val="es-ES" w:eastAsia="es-ES"/>
          </w:rPr>
          <w:tab/>
        </w:r>
        <w:r w:rsidR="002F1E68" w:rsidRPr="00C24123">
          <w:rPr>
            <w:rStyle w:val="Hipervnculo"/>
            <w:noProof/>
          </w:rPr>
          <w:t>Selection of the AIS unit</w:t>
        </w:r>
        <w:r w:rsidR="002F1E68" w:rsidRPr="00C24123">
          <w:rPr>
            <w:noProof/>
            <w:webHidden/>
          </w:rPr>
          <w:tab/>
        </w:r>
        <w:r w:rsidRPr="00C24123">
          <w:rPr>
            <w:noProof/>
            <w:webHidden/>
          </w:rPr>
          <w:fldChar w:fldCharType="begin"/>
        </w:r>
        <w:r w:rsidR="002F1E68" w:rsidRPr="00C24123">
          <w:rPr>
            <w:noProof/>
            <w:webHidden/>
          </w:rPr>
          <w:instrText xml:space="preserve"> PAGEREF _Toc335042064 \h </w:instrText>
        </w:r>
        <w:r w:rsidRPr="00C24123">
          <w:rPr>
            <w:noProof/>
            <w:webHidden/>
          </w:rPr>
        </w:r>
        <w:r w:rsidRPr="00C24123">
          <w:rPr>
            <w:noProof/>
            <w:webHidden/>
          </w:rPr>
          <w:fldChar w:fldCharType="separate"/>
        </w:r>
        <w:r w:rsidR="000D7D78" w:rsidRPr="00C24123">
          <w:rPr>
            <w:noProof/>
            <w:webHidden/>
          </w:rPr>
          <w:t>6</w:t>
        </w:r>
        <w:r w:rsidRPr="00C24123">
          <w:rPr>
            <w:noProof/>
            <w:webHidden/>
          </w:rPr>
          <w:fldChar w:fldCharType="end"/>
        </w:r>
      </w:hyperlink>
    </w:p>
    <w:p w:rsidR="002F1E68" w:rsidRPr="00C24123" w:rsidRDefault="00AD0C68">
      <w:pPr>
        <w:pStyle w:val="TDC2"/>
        <w:rPr>
          <w:rFonts w:asciiTheme="minorHAnsi" w:eastAsiaTheme="minorEastAsia" w:hAnsiTheme="minorHAnsi" w:cstheme="minorBidi"/>
          <w:bCs w:val="0"/>
          <w:noProof/>
          <w:szCs w:val="22"/>
          <w:lang w:val="es-ES" w:eastAsia="es-ES"/>
        </w:rPr>
      </w:pPr>
      <w:hyperlink w:anchor="_Toc335042065" w:history="1">
        <w:r w:rsidR="002F1E68" w:rsidRPr="00C24123">
          <w:rPr>
            <w:rStyle w:val="Hipervnculo"/>
            <w:noProof/>
            <w:lang w:eastAsia="en-GB"/>
          </w:rPr>
          <w:t>2.1</w:t>
        </w:r>
        <w:r w:rsidR="002F1E68" w:rsidRPr="00C24123">
          <w:rPr>
            <w:rFonts w:asciiTheme="minorHAnsi" w:eastAsiaTheme="minorEastAsia" w:hAnsiTheme="minorHAnsi" w:cstheme="minorBidi"/>
            <w:bCs w:val="0"/>
            <w:noProof/>
            <w:szCs w:val="22"/>
            <w:lang w:val="es-ES" w:eastAsia="es-ES"/>
          </w:rPr>
          <w:tab/>
        </w:r>
        <w:r w:rsidR="002F1E68" w:rsidRPr="00C24123">
          <w:rPr>
            <w:rStyle w:val="Hipervnculo"/>
            <w:noProof/>
            <w:lang w:eastAsia="en-GB"/>
          </w:rPr>
          <w:t>Messages</w:t>
        </w:r>
        <w:r w:rsidR="002F1E68" w:rsidRPr="00C24123">
          <w:rPr>
            <w:noProof/>
            <w:webHidden/>
          </w:rPr>
          <w:tab/>
        </w:r>
        <w:r w:rsidRPr="00C24123">
          <w:rPr>
            <w:noProof/>
            <w:webHidden/>
          </w:rPr>
          <w:fldChar w:fldCharType="begin"/>
        </w:r>
        <w:r w:rsidR="002F1E68" w:rsidRPr="00C24123">
          <w:rPr>
            <w:noProof/>
            <w:webHidden/>
          </w:rPr>
          <w:instrText xml:space="preserve"> PAGEREF _Toc335042065 \h </w:instrText>
        </w:r>
        <w:r w:rsidRPr="00C24123">
          <w:rPr>
            <w:noProof/>
            <w:webHidden/>
          </w:rPr>
        </w:r>
        <w:r w:rsidRPr="00C24123">
          <w:rPr>
            <w:noProof/>
            <w:webHidden/>
          </w:rPr>
          <w:fldChar w:fldCharType="separate"/>
        </w:r>
        <w:r w:rsidR="000D7D78" w:rsidRPr="00C24123">
          <w:rPr>
            <w:noProof/>
            <w:webHidden/>
          </w:rPr>
          <w:t>6</w:t>
        </w:r>
        <w:r w:rsidRPr="00C24123">
          <w:rPr>
            <w:noProof/>
            <w:webHidden/>
          </w:rPr>
          <w:fldChar w:fldCharType="end"/>
        </w:r>
      </w:hyperlink>
    </w:p>
    <w:p w:rsidR="002F1E68" w:rsidRPr="00C24123" w:rsidRDefault="00AD0C68">
      <w:pPr>
        <w:pStyle w:val="TDC3"/>
        <w:rPr>
          <w:rFonts w:asciiTheme="minorHAnsi" w:eastAsiaTheme="minorEastAsia" w:hAnsiTheme="minorHAnsi" w:cstheme="minorBidi"/>
          <w:noProof/>
          <w:sz w:val="22"/>
          <w:szCs w:val="22"/>
          <w:lang w:val="es-ES" w:eastAsia="es-ES"/>
        </w:rPr>
      </w:pPr>
      <w:hyperlink w:anchor="_Toc335042066" w:history="1">
        <w:r w:rsidR="002F1E68" w:rsidRPr="00C24123">
          <w:rPr>
            <w:rStyle w:val="Hipervnculo"/>
            <w:b/>
            <w:noProof/>
          </w:rPr>
          <w:t>2.1.1</w:t>
        </w:r>
        <w:r w:rsidR="002F1E68" w:rsidRPr="00C24123">
          <w:rPr>
            <w:rFonts w:asciiTheme="minorHAnsi" w:eastAsiaTheme="minorEastAsia" w:hAnsiTheme="minorHAnsi" w:cstheme="minorBidi"/>
            <w:noProof/>
            <w:sz w:val="22"/>
            <w:szCs w:val="22"/>
            <w:lang w:val="es-ES" w:eastAsia="es-ES"/>
          </w:rPr>
          <w:tab/>
        </w:r>
        <w:r w:rsidR="002F1E68" w:rsidRPr="00C24123">
          <w:rPr>
            <w:rStyle w:val="Hipervnculo"/>
            <w:noProof/>
          </w:rPr>
          <w:t>Message 6</w:t>
        </w:r>
        <w:r w:rsidR="002F1E68" w:rsidRPr="00C24123">
          <w:rPr>
            <w:noProof/>
            <w:webHidden/>
          </w:rPr>
          <w:tab/>
        </w:r>
        <w:r w:rsidRPr="00C24123">
          <w:rPr>
            <w:noProof/>
            <w:webHidden/>
          </w:rPr>
          <w:fldChar w:fldCharType="begin"/>
        </w:r>
        <w:r w:rsidR="002F1E68" w:rsidRPr="00C24123">
          <w:rPr>
            <w:noProof/>
            <w:webHidden/>
          </w:rPr>
          <w:instrText xml:space="preserve"> PAGEREF _Toc335042066 \h </w:instrText>
        </w:r>
        <w:r w:rsidRPr="00C24123">
          <w:rPr>
            <w:noProof/>
            <w:webHidden/>
          </w:rPr>
        </w:r>
        <w:r w:rsidRPr="00C24123">
          <w:rPr>
            <w:noProof/>
            <w:webHidden/>
          </w:rPr>
          <w:fldChar w:fldCharType="separate"/>
        </w:r>
        <w:r w:rsidR="000D7D78" w:rsidRPr="00C24123">
          <w:rPr>
            <w:noProof/>
            <w:webHidden/>
          </w:rPr>
          <w:t>6</w:t>
        </w:r>
        <w:r w:rsidRPr="00C24123">
          <w:rPr>
            <w:noProof/>
            <w:webHidden/>
          </w:rPr>
          <w:fldChar w:fldCharType="end"/>
        </w:r>
      </w:hyperlink>
    </w:p>
    <w:p w:rsidR="002F1E68" w:rsidRPr="00C24123" w:rsidRDefault="00AD0C68">
      <w:pPr>
        <w:pStyle w:val="TDC3"/>
        <w:rPr>
          <w:rFonts w:asciiTheme="minorHAnsi" w:eastAsiaTheme="minorEastAsia" w:hAnsiTheme="minorHAnsi" w:cstheme="minorBidi"/>
          <w:noProof/>
          <w:sz w:val="22"/>
          <w:szCs w:val="22"/>
          <w:lang w:val="es-ES" w:eastAsia="es-ES"/>
        </w:rPr>
      </w:pPr>
      <w:hyperlink w:anchor="_Toc335042067" w:history="1">
        <w:r w:rsidR="002F1E68" w:rsidRPr="00C24123">
          <w:rPr>
            <w:rStyle w:val="Hipervnculo"/>
            <w:b/>
            <w:noProof/>
          </w:rPr>
          <w:t>2.1.2</w:t>
        </w:r>
        <w:r w:rsidR="002F1E68" w:rsidRPr="00C24123">
          <w:rPr>
            <w:rFonts w:asciiTheme="minorHAnsi" w:eastAsiaTheme="minorEastAsia" w:hAnsiTheme="minorHAnsi" w:cstheme="minorBidi"/>
            <w:noProof/>
            <w:sz w:val="22"/>
            <w:szCs w:val="22"/>
            <w:lang w:val="es-ES" w:eastAsia="es-ES"/>
          </w:rPr>
          <w:tab/>
        </w:r>
        <w:r w:rsidR="002F1E68" w:rsidRPr="00C24123">
          <w:rPr>
            <w:rStyle w:val="Hipervnculo"/>
            <w:noProof/>
          </w:rPr>
          <w:t>Message 8</w:t>
        </w:r>
        <w:r w:rsidR="002F1E68" w:rsidRPr="00C24123">
          <w:rPr>
            <w:noProof/>
            <w:webHidden/>
          </w:rPr>
          <w:tab/>
        </w:r>
        <w:r w:rsidRPr="00C24123">
          <w:rPr>
            <w:noProof/>
            <w:webHidden/>
          </w:rPr>
          <w:fldChar w:fldCharType="begin"/>
        </w:r>
        <w:r w:rsidR="002F1E68" w:rsidRPr="00C24123">
          <w:rPr>
            <w:noProof/>
            <w:webHidden/>
          </w:rPr>
          <w:instrText xml:space="preserve"> PAGEREF _Toc335042067 \h </w:instrText>
        </w:r>
        <w:r w:rsidRPr="00C24123">
          <w:rPr>
            <w:noProof/>
            <w:webHidden/>
          </w:rPr>
        </w:r>
        <w:r w:rsidRPr="00C24123">
          <w:rPr>
            <w:noProof/>
            <w:webHidden/>
          </w:rPr>
          <w:fldChar w:fldCharType="separate"/>
        </w:r>
        <w:r w:rsidR="000D7D78" w:rsidRPr="00C24123">
          <w:rPr>
            <w:noProof/>
            <w:webHidden/>
          </w:rPr>
          <w:t>6</w:t>
        </w:r>
        <w:r w:rsidRPr="00C24123">
          <w:rPr>
            <w:noProof/>
            <w:webHidden/>
          </w:rPr>
          <w:fldChar w:fldCharType="end"/>
        </w:r>
      </w:hyperlink>
    </w:p>
    <w:p w:rsidR="002F1E68" w:rsidRPr="00C24123" w:rsidRDefault="00AD0C68">
      <w:pPr>
        <w:pStyle w:val="TDC3"/>
        <w:rPr>
          <w:rFonts w:asciiTheme="minorHAnsi" w:eastAsiaTheme="minorEastAsia" w:hAnsiTheme="minorHAnsi" w:cstheme="minorBidi"/>
          <w:noProof/>
          <w:sz w:val="22"/>
          <w:szCs w:val="22"/>
          <w:lang w:val="es-ES" w:eastAsia="es-ES"/>
        </w:rPr>
      </w:pPr>
      <w:hyperlink w:anchor="_Toc335042068" w:history="1">
        <w:r w:rsidR="002F1E68" w:rsidRPr="00C24123">
          <w:rPr>
            <w:rStyle w:val="Hipervnculo"/>
            <w:b/>
            <w:noProof/>
          </w:rPr>
          <w:t>2.1.3</w:t>
        </w:r>
        <w:r w:rsidR="002F1E68" w:rsidRPr="00C24123">
          <w:rPr>
            <w:rFonts w:asciiTheme="minorHAnsi" w:eastAsiaTheme="minorEastAsia" w:hAnsiTheme="minorHAnsi" w:cstheme="minorBidi"/>
            <w:noProof/>
            <w:sz w:val="22"/>
            <w:szCs w:val="22"/>
            <w:lang w:val="es-ES" w:eastAsia="es-ES"/>
          </w:rPr>
          <w:tab/>
        </w:r>
        <w:r w:rsidR="002F1E68" w:rsidRPr="00C24123">
          <w:rPr>
            <w:rStyle w:val="Hipervnculo"/>
            <w:noProof/>
          </w:rPr>
          <w:t>Message 21</w:t>
        </w:r>
        <w:r w:rsidR="002F1E68" w:rsidRPr="00C24123">
          <w:rPr>
            <w:noProof/>
            <w:webHidden/>
          </w:rPr>
          <w:tab/>
        </w:r>
        <w:r w:rsidRPr="00C24123">
          <w:rPr>
            <w:noProof/>
            <w:webHidden/>
          </w:rPr>
          <w:fldChar w:fldCharType="begin"/>
        </w:r>
        <w:r w:rsidR="002F1E68" w:rsidRPr="00C24123">
          <w:rPr>
            <w:noProof/>
            <w:webHidden/>
          </w:rPr>
          <w:instrText xml:space="preserve"> PAGEREF _Toc335042068 \h </w:instrText>
        </w:r>
        <w:r w:rsidRPr="00C24123">
          <w:rPr>
            <w:noProof/>
            <w:webHidden/>
          </w:rPr>
        </w:r>
        <w:r w:rsidRPr="00C24123">
          <w:rPr>
            <w:noProof/>
            <w:webHidden/>
          </w:rPr>
          <w:fldChar w:fldCharType="separate"/>
        </w:r>
        <w:r w:rsidR="000D7D78" w:rsidRPr="00C24123">
          <w:rPr>
            <w:noProof/>
            <w:webHidden/>
          </w:rPr>
          <w:t>7</w:t>
        </w:r>
        <w:r w:rsidRPr="00C24123">
          <w:rPr>
            <w:noProof/>
            <w:webHidden/>
          </w:rPr>
          <w:fldChar w:fldCharType="end"/>
        </w:r>
      </w:hyperlink>
    </w:p>
    <w:p w:rsidR="002F1E68" w:rsidRPr="00C24123" w:rsidRDefault="00AD0C68">
      <w:pPr>
        <w:pStyle w:val="TDC3"/>
        <w:rPr>
          <w:rFonts w:asciiTheme="minorHAnsi" w:eastAsiaTheme="minorEastAsia" w:hAnsiTheme="minorHAnsi" w:cstheme="minorBidi"/>
          <w:noProof/>
          <w:sz w:val="22"/>
          <w:szCs w:val="22"/>
          <w:lang w:val="es-ES" w:eastAsia="es-ES"/>
        </w:rPr>
      </w:pPr>
      <w:hyperlink w:anchor="_Toc335042069" w:history="1">
        <w:r w:rsidR="002F1E68" w:rsidRPr="00C24123">
          <w:rPr>
            <w:rStyle w:val="Hipervnculo"/>
            <w:b/>
            <w:noProof/>
          </w:rPr>
          <w:t>2.1.4</w:t>
        </w:r>
        <w:r w:rsidR="002F1E68" w:rsidRPr="00C24123">
          <w:rPr>
            <w:rFonts w:asciiTheme="minorHAnsi" w:eastAsiaTheme="minorEastAsia" w:hAnsiTheme="minorHAnsi" w:cstheme="minorBidi"/>
            <w:noProof/>
            <w:sz w:val="22"/>
            <w:szCs w:val="22"/>
            <w:lang w:val="es-ES" w:eastAsia="es-ES"/>
          </w:rPr>
          <w:tab/>
        </w:r>
        <w:r w:rsidR="002F1E68" w:rsidRPr="00C24123">
          <w:rPr>
            <w:rStyle w:val="Hipervnculo"/>
            <w:noProof/>
          </w:rPr>
          <w:t>Message 25</w:t>
        </w:r>
        <w:r w:rsidR="002F1E68" w:rsidRPr="00C24123">
          <w:rPr>
            <w:noProof/>
            <w:webHidden/>
          </w:rPr>
          <w:tab/>
        </w:r>
        <w:r w:rsidRPr="00C24123">
          <w:rPr>
            <w:noProof/>
            <w:webHidden/>
          </w:rPr>
          <w:fldChar w:fldCharType="begin"/>
        </w:r>
        <w:r w:rsidR="002F1E68" w:rsidRPr="00C24123">
          <w:rPr>
            <w:noProof/>
            <w:webHidden/>
          </w:rPr>
          <w:instrText xml:space="preserve"> PAGEREF _Toc335042069 \h </w:instrText>
        </w:r>
        <w:r w:rsidRPr="00C24123">
          <w:rPr>
            <w:noProof/>
            <w:webHidden/>
          </w:rPr>
        </w:r>
        <w:r w:rsidRPr="00C24123">
          <w:rPr>
            <w:noProof/>
            <w:webHidden/>
          </w:rPr>
          <w:fldChar w:fldCharType="separate"/>
        </w:r>
        <w:r w:rsidR="000D7D78" w:rsidRPr="00C24123">
          <w:rPr>
            <w:noProof/>
            <w:webHidden/>
          </w:rPr>
          <w:t>7</w:t>
        </w:r>
        <w:r w:rsidRPr="00C24123">
          <w:rPr>
            <w:noProof/>
            <w:webHidden/>
          </w:rPr>
          <w:fldChar w:fldCharType="end"/>
        </w:r>
      </w:hyperlink>
    </w:p>
    <w:p w:rsidR="002F1E68" w:rsidRPr="00C24123" w:rsidRDefault="00AD0C68">
      <w:pPr>
        <w:pStyle w:val="TDC3"/>
        <w:rPr>
          <w:rFonts w:asciiTheme="minorHAnsi" w:eastAsiaTheme="minorEastAsia" w:hAnsiTheme="minorHAnsi" w:cstheme="minorBidi"/>
          <w:noProof/>
          <w:sz w:val="22"/>
          <w:szCs w:val="22"/>
          <w:lang w:val="es-ES" w:eastAsia="es-ES"/>
        </w:rPr>
      </w:pPr>
      <w:hyperlink w:anchor="_Toc335042070" w:history="1">
        <w:r w:rsidR="002F1E68" w:rsidRPr="00C24123">
          <w:rPr>
            <w:rStyle w:val="Hipervnculo"/>
            <w:b/>
            <w:noProof/>
          </w:rPr>
          <w:t>2.1.5</w:t>
        </w:r>
        <w:r w:rsidR="002F1E68" w:rsidRPr="00C24123">
          <w:rPr>
            <w:rFonts w:asciiTheme="minorHAnsi" w:eastAsiaTheme="minorEastAsia" w:hAnsiTheme="minorHAnsi" w:cstheme="minorBidi"/>
            <w:noProof/>
            <w:sz w:val="22"/>
            <w:szCs w:val="22"/>
            <w:lang w:val="es-ES" w:eastAsia="es-ES"/>
          </w:rPr>
          <w:tab/>
        </w:r>
        <w:r w:rsidR="002F1E68" w:rsidRPr="00C24123">
          <w:rPr>
            <w:rStyle w:val="Hipervnculo"/>
            <w:noProof/>
          </w:rPr>
          <w:t>Message 26</w:t>
        </w:r>
        <w:r w:rsidR="002F1E68" w:rsidRPr="00C24123">
          <w:rPr>
            <w:noProof/>
            <w:webHidden/>
          </w:rPr>
          <w:tab/>
        </w:r>
        <w:r w:rsidRPr="00C24123">
          <w:rPr>
            <w:noProof/>
            <w:webHidden/>
          </w:rPr>
          <w:fldChar w:fldCharType="begin"/>
        </w:r>
        <w:r w:rsidR="002F1E68" w:rsidRPr="00C24123">
          <w:rPr>
            <w:noProof/>
            <w:webHidden/>
          </w:rPr>
          <w:instrText xml:space="preserve"> PAGEREF _Toc335042070 \h </w:instrText>
        </w:r>
        <w:r w:rsidRPr="00C24123">
          <w:rPr>
            <w:noProof/>
            <w:webHidden/>
          </w:rPr>
        </w:r>
        <w:r w:rsidRPr="00C24123">
          <w:rPr>
            <w:noProof/>
            <w:webHidden/>
          </w:rPr>
          <w:fldChar w:fldCharType="separate"/>
        </w:r>
        <w:r w:rsidR="000D7D78" w:rsidRPr="00C24123">
          <w:rPr>
            <w:noProof/>
            <w:webHidden/>
          </w:rPr>
          <w:t>7</w:t>
        </w:r>
        <w:r w:rsidRPr="00C24123">
          <w:rPr>
            <w:noProof/>
            <w:webHidden/>
          </w:rPr>
          <w:fldChar w:fldCharType="end"/>
        </w:r>
      </w:hyperlink>
    </w:p>
    <w:p w:rsidR="002F1E68" w:rsidRPr="00C24123" w:rsidRDefault="00AD0C68">
      <w:pPr>
        <w:pStyle w:val="TDC3"/>
        <w:rPr>
          <w:rFonts w:asciiTheme="minorHAnsi" w:eastAsiaTheme="minorEastAsia" w:hAnsiTheme="minorHAnsi" w:cstheme="minorBidi"/>
          <w:noProof/>
          <w:sz w:val="22"/>
          <w:szCs w:val="22"/>
          <w:lang w:val="es-ES" w:eastAsia="es-ES"/>
        </w:rPr>
      </w:pPr>
      <w:hyperlink w:anchor="_Toc335042071" w:history="1">
        <w:r w:rsidR="002F1E68" w:rsidRPr="00C24123">
          <w:rPr>
            <w:rStyle w:val="Hipervnculo"/>
            <w:rFonts w:cs="Arial"/>
            <w:b/>
            <w:bCs/>
            <w:noProof/>
            <w:lang w:eastAsia="en-GB"/>
          </w:rPr>
          <w:t>2.1.6</w:t>
        </w:r>
        <w:r w:rsidR="002F1E68" w:rsidRPr="00C24123">
          <w:rPr>
            <w:rFonts w:asciiTheme="minorHAnsi" w:eastAsiaTheme="minorEastAsia" w:hAnsiTheme="minorHAnsi" w:cstheme="minorBidi"/>
            <w:noProof/>
            <w:sz w:val="22"/>
            <w:szCs w:val="22"/>
            <w:lang w:val="es-ES" w:eastAsia="es-ES"/>
          </w:rPr>
          <w:tab/>
        </w:r>
        <w:r w:rsidR="002F1E68" w:rsidRPr="00C24123">
          <w:rPr>
            <w:rStyle w:val="Hipervnculo"/>
            <w:noProof/>
          </w:rPr>
          <w:t>Messages 12, 14 , 25 and 26</w:t>
        </w:r>
        <w:r w:rsidR="002F1E68" w:rsidRPr="00C24123">
          <w:rPr>
            <w:noProof/>
            <w:webHidden/>
          </w:rPr>
          <w:tab/>
        </w:r>
        <w:r w:rsidRPr="00C24123">
          <w:rPr>
            <w:noProof/>
            <w:webHidden/>
          </w:rPr>
          <w:fldChar w:fldCharType="begin"/>
        </w:r>
        <w:r w:rsidR="002F1E68" w:rsidRPr="00C24123">
          <w:rPr>
            <w:noProof/>
            <w:webHidden/>
          </w:rPr>
          <w:instrText xml:space="preserve"> PAGEREF _Toc335042071 \h </w:instrText>
        </w:r>
        <w:r w:rsidRPr="00C24123">
          <w:rPr>
            <w:noProof/>
            <w:webHidden/>
          </w:rPr>
        </w:r>
        <w:r w:rsidRPr="00C24123">
          <w:rPr>
            <w:noProof/>
            <w:webHidden/>
          </w:rPr>
          <w:fldChar w:fldCharType="separate"/>
        </w:r>
        <w:r w:rsidR="000D7D78" w:rsidRPr="00C24123">
          <w:rPr>
            <w:noProof/>
            <w:webHidden/>
          </w:rPr>
          <w:t>7</w:t>
        </w:r>
        <w:r w:rsidRPr="00C24123">
          <w:rPr>
            <w:noProof/>
            <w:webHidden/>
          </w:rPr>
          <w:fldChar w:fldCharType="end"/>
        </w:r>
      </w:hyperlink>
    </w:p>
    <w:p w:rsidR="002F1E68" w:rsidRPr="00C24123" w:rsidRDefault="00AD0C68">
      <w:pPr>
        <w:pStyle w:val="TDC2"/>
        <w:rPr>
          <w:rFonts w:asciiTheme="minorHAnsi" w:eastAsiaTheme="minorEastAsia" w:hAnsiTheme="minorHAnsi" w:cstheme="minorBidi"/>
          <w:bCs w:val="0"/>
          <w:noProof/>
          <w:szCs w:val="22"/>
          <w:lang w:val="es-ES" w:eastAsia="es-ES"/>
        </w:rPr>
      </w:pPr>
      <w:hyperlink w:anchor="_Toc335042072" w:history="1">
        <w:r w:rsidR="002F1E68" w:rsidRPr="00C24123">
          <w:rPr>
            <w:rStyle w:val="Hipervnculo"/>
            <w:noProof/>
            <w:lang w:eastAsia="en-GB"/>
          </w:rPr>
          <w:t>2.2</w:t>
        </w:r>
        <w:r w:rsidR="002F1E68" w:rsidRPr="00C24123">
          <w:rPr>
            <w:rFonts w:asciiTheme="minorHAnsi" w:eastAsiaTheme="minorEastAsia" w:hAnsiTheme="minorHAnsi" w:cstheme="minorBidi"/>
            <w:bCs w:val="0"/>
            <w:noProof/>
            <w:szCs w:val="22"/>
            <w:lang w:val="es-ES" w:eastAsia="es-ES"/>
          </w:rPr>
          <w:tab/>
        </w:r>
        <w:r w:rsidR="002F1E68" w:rsidRPr="00C24123">
          <w:rPr>
            <w:rStyle w:val="Hipervnculo"/>
            <w:noProof/>
            <w:lang w:eastAsia="en-GB"/>
          </w:rPr>
          <w:t>AIS AtoN type</w:t>
        </w:r>
        <w:r w:rsidR="002F1E68" w:rsidRPr="00C24123">
          <w:rPr>
            <w:noProof/>
            <w:webHidden/>
          </w:rPr>
          <w:tab/>
        </w:r>
        <w:r w:rsidRPr="00C24123">
          <w:rPr>
            <w:noProof/>
            <w:webHidden/>
          </w:rPr>
          <w:fldChar w:fldCharType="begin"/>
        </w:r>
        <w:r w:rsidR="002F1E68" w:rsidRPr="00C24123">
          <w:rPr>
            <w:noProof/>
            <w:webHidden/>
          </w:rPr>
          <w:instrText xml:space="preserve"> PAGEREF _Toc335042072 \h </w:instrText>
        </w:r>
        <w:r w:rsidRPr="00C24123">
          <w:rPr>
            <w:noProof/>
            <w:webHidden/>
          </w:rPr>
        </w:r>
        <w:r w:rsidRPr="00C24123">
          <w:rPr>
            <w:noProof/>
            <w:webHidden/>
          </w:rPr>
          <w:fldChar w:fldCharType="separate"/>
        </w:r>
        <w:r w:rsidR="000D7D78" w:rsidRPr="00C24123">
          <w:rPr>
            <w:noProof/>
            <w:webHidden/>
          </w:rPr>
          <w:t>7</w:t>
        </w:r>
        <w:r w:rsidRPr="00C24123">
          <w:rPr>
            <w:noProof/>
            <w:webHidden/>
          </w:rPr>
          <w:fldChar w:fldCharType="end"/>
        </w:r>
      </w:hyperlink>
    </w:p>
    <w:p w:rsidR="002F1E68" w:rsidRPr="00C24123" w:rsidRDefault="00AD0C68">
      <w:pPr>
        <w:pStyle w:val="TDC3"/>
        <w:rPr>
          <w:rFonts w:asciiTheme="minorHAnsi" w:eastAsiaTheme="minorEastAsia" w:hAnsiTheme="minorHAnsi" w:cstheme="minorBidi"/>
          <w:noProof/>
          <w:sz w:val="22"/>
          <w:szCs w:val="22"/>
          <w:lang w:val="es-ES" w:eastAsia="es-ES"/>
        </w:rPr>
      </w:pPr>
      <w:hyperlink w:anchor="_Toc335042073" w:history="1">
        <w:r w:rsidR="002F1E68" w:rsidRPr="00C24123">
          <w:rPr>
            <w:rStyle w:val="Hipervnculo"/>
            <w:b/>
            <w:noProof/>
          </w:rPr>
          <w:t>2.2.1</w:t>
        </w:r>
        <w:r w:rsidR="002F1E68" w:rsidRPr="00C24123">
          <w:rPr>
            <w:rFonts w:asciiTheme="minorHAnsi" w:eastAsiaTheme="minorEastAsia" w:hAnsiTheme="minorHAnsi" w:cstheme="minorBidi"/>
            <w:noProof/>
            <w:sz w:val="22"/>
            <w:szCs w:val="22"/>
            <w:lang w:val="es-ES" w:eastAsia="es-ES"/>
          </w:rPr>
          <w:tab/>
        </w:r>
        <w:r w:rsidR="002F1E68" w:rsidRPr="00C24123">
          <w:rPr>
            <w:rStyle w:val="Hipervnculo"/>
            <w:noProof/>
          </w:rPr>
          <w:t>Type 1</w:t>
        </w:r>
        <w:r w:rsidR="002F1E68" w:rsidRPr="00C24123">
          <w:rPr>
            <w:noProof/>
            <w:webHidden/>
          </w:rPr>
          <w:tab/>
        </w:r>
        <w:r w:rsidRPr="00C24123">
          <w:rPr>
            <w:noProof/>
            <w:webHidden/>
          </w:rPr>
          <w:fldChar w:fldCharType="begin"/>
        </w:r>
        <w:r w:rsidR="002F1E68" w:rsidRPr="00C24123">
          <w:rPr>
            <w:noProof/>
            <w:webHidden/>
          </w:rPr>
          <w:instrText xml:space="preserve"> PAGEREF _Toc335042073 \h </w:instrText>
        </w:r>
        <w:r w:rsidRPr="00C24123">
          <w:rPr>
            <w:noProof/>
            <w:webHidden/>
          </w:rPr>
        </w:r>
        <w:r w:rsidRPr="00C24123">
          <w:rPr>
            <w:noProof/>
            <w:webHidden/>
          </w:rPr>
          <w:fldChar w:fldCharType="separate"/>
        </w:r>
        <w:r w:rsidR="000D7D78" w:rsidRPr="00C24123">
          <w:rPr>
            <w:noProof/>
            <w:webHidden/>
          </w:rPr>
          <w:t>7</w:t>
        </w:r>
        <w:r w:rsidRPr="00C24123">
          <w:rPr>
            <w:noProof/>
            <w:webHidden/>
          </w:rPr>
          <w:fldChar w:fldCharType="end"/>
        </w:r>
      </w:hyperlink>
    </w:p>
    <w:p w:rsidR="002F1E68" w:rsidRPr="00C24123" w:rsidRDefault="00AD0C68">
      <w:pPr>
        <w:pStyle w:val="TDC3"/>
        <w:rPr>
          <w:rFonts w:asciiTheme="minorHAnsi" w:eastAsiaTheme="minorEastAsia" w:hAnsiTheme="minorHAnsi" w:cstheme="minorBidi"/>
          <w:noProof/>
          <w:sz w:val="22"/>
          <w:szCs w:val="22"/>
          <w:lang w:val="es-ES" w:eastAsia="es-ES"/>
        </w:rPr>
      </w:pPr>
      <w:hyperlink w:anchor="_Toc335042074" w:history="1">
        <w:r w:rsidR="002F1E68" w:rsidRPr="00C24123">
          <w:rPr>
            <w:rStyle w:val="Hipervnculo"/>
            <w:b/>
            <w:noProof/>
          </w:rPr>
          <w:t>2.2.2</w:t>
        </w:r>
        <w:r w:rsidR="002F1E68" w:rsidRPr="00C24123">
          <w:rPr>
            <w:rFonts w:asciiTheme="minorHAnsi" w:eastAsiaTheme="minorEastAsia" w:hAnsiTheme="minorHAnsi" w:cstheme="minorBidi"/>
            <w:noProof/>
            <w:sz w:val="22"/>
            <w:szCs w:val="22"/>
            <w:lang w:val="es-ES" w:eastAsia="es-ES"/>
          </w:rPr>
          <w:tab/>
        </w:r>
        <w:r w:rsidR="002F1E68" w:rsidRPr="00C24123">
          <w:rPr>
            <w:rStyle w:val="Hipervnculo"/>
            <w:noProof/>
          </w:rPr>
          <w:t>Type 2</w:t>
        </w:r>
        <w:r w:rsidR="002F1E68" w:rsidRPr="00C24123">
          <w:rPr>
            <w:noProof/>
            <w:webHidden/>
          </w:rPr>
          <w:tab/>
        </w:r>
        <w:r w:rsidRPr="00C24123">
          <w:rPr>
            <w:noProof/>
            <w:webHidden/>
          </w:rPr>
          <w:fldChar w:fldCharType="begin"/>
        </w:r>
        <w:r w:rsidR="002F1E68" w:rsidRPr="00C24123">
          <w:rPr>
            <w:noProof/>
            <w:webHidden/>
          </w:rPr>
          <w:instrText xml:space="preserve"> PAGEREF _Toc335042074 \h </w:instrText>
        </w:r>
        <w:r w:rsidRPr="00C24123">
          <w:rPr>
            <w:noProof/>
            <w:webHidden/>
          </w:rPr>
        </w:r>
        <w:r w:rsidRPr="00C24123">
          <w:rPr>
            <w:noProof/>
            <w:webHidden/>
          </w:rPr>
          <w:fldChar w:fldCharType="separate"/>
        </w:r>
        <w:r w:rsidR="000D7D78" w:rsidRPr="00C24123">
          <w:rPr>
            <w:noProof/>
            <w:webHidden/>
          </w:rPr>
          <w:t>7</w:t>
        </w:r>
        <w:r w:rsidRPr="00C24123">
          <w:rPr>
            <w:noProof/>
            <w:webHidden/>
          </w:rPr>
          <w:fldChar w:fldCharType="end"/>
        </w:r>
      </w:hyperlink>
    </w:p>
    <w:p w:rsidR="002F1E68" w:rsidRPr="00C24123" w:rsidRDefault="00AD0C68">
      <w:pPr>
        <w:pStyle w:val="TDC3"/>
        <w:rPr>
          <w:rFonts w:asciiTheme="minorHAnsi" w:eastAsiaTheme="minorEastAsia" w:hAnsiTheme="minorHAnsi" w:cstheme="minorBidi"/>
          <w:noProof/>
          <w:sz w:val="22"/>
          <w:szCs w:val="22"/>
          <w:lang w:val="es-ES" w:eastAsia="es-ES"/>
        </w:rPr>
      </w:pPr>
      <w:hyperlink w:anchor="_Toc335042075" w:history="1">
        <w:r w:rsidR="002F1E68" w:rsidRPr="00C24123">
          <w:rPr>
            <w:rStyle w:val="Hipervnculo"/>
            <w:b/>
            <w:noProof/>
          </w:rPr>
          <w:t>2.2.3</w:t>
        </w:r>
        <w:r w:rsidR="002F1E68" w:rsidRPr="00C24123">
          <w:rPr>
            <w:rFonts w:asciiTheme="minorHAnsi" w:eastAsiaTheme="minorEastAsia" w:hAnsiTheme="minorHAnsi" w:cstheme="minorBidi"/>
            <w:noProof/>
            <w:sz w:val="22"/>
            <w:szCs w:val="22"/>
            <w:lang w:val="es-ES" w:eastAsia="es-ES"/>
          </w:rPr>
          <w:tab/>
        </w:r>
        <w:r w:rsidR="002F1E68" w:rsidRPr="00C24123">
          <w:rPr>
            <w:rStyle w:val="Hipervnculo"/>
            <w:noProof/>
          </w:rPr>
          <w:t>Type 3</w:t>
        </w:r>
        <w:r w:rsidR="002F1E68" w:rsidRPr="00C24123">
          <w:rPr>
            <w:noProof/>
            <w:webHidden/>
          </w:rPr>
          <w:tab/>
        </w:r>
        <w:r w:rsidRPr="00C24123">
          <w:rPr>
            <w:noProof/>
            <w:webHidden/>
          </w:rPr>
          <w:fldChar w:fldCharType="begin"/>
        </w:r>
        <w:r w:rsidR="002F1E68" w:rsidRPr="00C24123">
          <w:rPr>
            <w:noProof/>
            <w:webHidden/>
          </w:rPr>
          <w:instrText xml:space="preserve"> PAGEREF _Toc335042075 \h </w:instrText>
        </w:r>
        <w:r w:rsidRPr="00C24123">
          <w:rPr>
            <w:noProof/>
            <w:webHidden/>
          </w:rPr>
        </w:r>
        <w:r w:rsidRPr="00C24123">
          <w:rPr>
            <w:noProof/>
            <w:webHidden/>
          </w:rPr>
          <w:fldChar w:fldCharType="separate"/>
        </w:r>
        <w:r w:rsidR="000D7D78" w:rsidRPr="00C24123">
          <w:rPr>
            <w:noProof/>
            <w:webHidden/>
          </w:rPr>
          <w:t>7</w:t>
        </w:r>
        <w:r w:rsidRPr="00C24123">
          <w:rPr>
            <w:noProof/>
            <w:webHidden/>
          </w:rPr>
          <w:fldChar w:fldCharType="end"/>
        </w:r>
      </w:hyperlink>
    </w:p>
    <w:p w:rsidR="002F1E68" w:rsidRPr="00C24123" w:rsidRDefault="00AD0C68">
      <w:pPr>
        <w:pStyle w:val="TDC1"/>
        <w:rPr>
          <w:rFonts w:asciiTheme="minorHAnsi" w:eastAsiaTheme="minorEastAsia" w:hAnsiTheme="minorHAnsi" w:cstheme="minorBidi"/>
          <w:b w:val="0"/>
          <w:bCs w:val="0"/>
          <w:caps w:val="0"/>
          <w:noProof/>
          <w:szCs w:val="22"/>
          <w:lang w:val="es-ES" w:eastAsia="es-ES"/>
        </w:rPr>
      </w:pPr>
      <w:hyperlink w:anchor="_Toc335042076" w:history="1">
        <w:r w:rsidR="002F1E68" w:rsidRPr="00C24123">
          <w:rPr>
            <w:rStyle w:val="Hipervnculo"/>
            <w:noProof/>
          </w:rPr>
          <w:t>3</w:t>
        </w:r>
        <w:r w:rsidR="002F1E68" w:rsidRPr="00C24123">
          <w:rPr>
            <w:rFonts w:asciiTheme="minorHAnsi" w:eastAsiaTheme="minorEastAsia" w:hAnsiTheme="minorHAnsi" w:cstheme="minorBidi"/>
            <w:b w:val="0"/>
            <w:bCs w:val="0"/>
            <w:caps w:val="0"/>
            <w:noProof/>
            <w:szCs w:val="22"/>
            <w:lang w:val="es-ES" w:eastAsia="es-ES"/>
          </w:rPr>
          <w:tab/>
        </w:r>
        <w:r w:rsidR="002F1E68" w:rsidRPr="00C24123">
          <w:rPr>
            <w:rStyle w:val="Hipervnculo"/>
            <w:noProof/>
          </w:rPr>
          <w:t>Primary considerations</w:t>
        </w:r>
        <w:r w:rsidR="002F1E68" w:rsidRPr="00C24123">
          <w:rPr>
            <w:noProof/>
            <w:webHidden/>
          </w:rPr>
          <w:tab/>
        </w:r>
        <w:r w:rsidRPr="00C24123">
          <w:rPr>
            <w:noProof/>
            <w:webHidden/>
          </w:rPr>
          <w:fldChar w:fldCharType="begin"/>
        </w:r>
        <w:r w:rsidR="002F1E68" w:rsidRPr="00C24123">
          <w:rPr>
            <w:noProof/>
            <w:webHidden/>
          </w:rPr>
          <w:instrText xml:space="preserve"> PAGEREF _Toc335042076 \h </w:instrText>
        </w:r>
        <w:r w:rsidRPr="00C24123">
          <w:rPr>
            <w:noProof/>
            <w:webHidden/>
          </w:rPr>
        </w:r>
        <w:r w:rsidRPr="00C24123">
          <w:rPr>
            <w:noProof/>
            <w:webHidden/>
          </w:rPr>
          <w:fldChar w:fldCharType="separate"/>
        </w:r>
        <w:r w:rsidR="000D7D78" w:rsidRPr="00C24123">
          <w:rPr>
            <w:noProof/>
            <w:webHidden/>
          </w:rPr>
          <w:t>8</w:t>
        </w:r>
        <w:r w:rsidRPr="00C24123">
          <w:rPr>
            <w:noProof/>
            <w:webHidden/>
          </w:rPr>
          <w:fldChar w:fldCharType="end"/>
        </w:r>
      </w:hyperlink>
    </w:p>
    <w:p w:rsidR="002F1E68" w:rsidRPr="00C24123" w:rsidRDefault="00AD0C68">
      <w:pPr>
        <w:pStyle w:val="TDC2"/>
        <w:rPr>
          <w:rFonts w:asciiTheme="minorHAnsi" w:eastAsiaTheme="minorEastAsia" w:hAnsiTheme="minorHAnsi" w:cstheme="minorBidi"/>
          <w:bCs w:val="0"/>
          <w:noProof/>
          <w:szCs w:val="22"/>
          <w:lang w:val="es-ES" w:eastAsia="es-ES"/>
        </w:rPr>
      </w:pPr>
      <w:hyperlink w:anchor="_Toc335042077" w:history="1">
        <w:r w:rsidR="002F1E68" w:rsidRPr="00C24123">
          <w:rPr>
            <w:rStyle w:val="Hipervnculo"/>
            <w:noProof/>
          </w:rPr>
          <w:t>3.1</w:t>
        </w:r>
        <w:r w:rsidR="002F1E68" w:rsidRPr="00C24123">
          <w:rPr>
            <w:rFonts w:asciiTheme="minorHAnsi" w:eastAsiaTheme="minorEastAsia" w:hAnsiTheme="minorHAnsi" w:cstheme="minorBidi"/>
            <w:bCs w:val="0"/>
            <w:noProof/>
            <w:szCs w:val="22"/>
            <w:lang w:val="es-ES" w:eastAsia="es-ES"/>
          </w:rPr>
          <w:tab/>
        </w:r>
        <w:r w:rsidR="002F1E68" w:rsidRPr="00C24123">
          <w:rPr>
            <w:rStyle w:val="Hipervnculo"/>
            <w:noProof/>
          </w:rPr>
          <w:t>Power consumption.</w:t>
        </w:r>
        <w:r w:rsidR="002F1E68" w:rsidRPr="00C24123">
          <w:rPr>
            <w:noProof/>
            <w:webHidden/>
          </w:rPr>
          <w:tab/>
        </w:r>
        <w:r w:rsidRPr="00C24123">
          <w:rPr>
            <w:noProof/>
            <w:webHidden/>
          </w:rPr>
          <w:fldChar w:fldCharType="begin"/>
        </w:r>
        <w:r w:rsidR="002F1E68" w:rsidRPr="00C24123">
          <w:rPr>
            <w:noProof/>
            <w:webHidden/>
          </w:rPr>
          <w:instrText xml:space="preserve"> PAGEREF _Toc335042077 \h </w:instrText>
        </w:r>
        <w:r w:rsidRPr="00C24123">
          <w:rPr>
            <w:noProof/>
            <w:webHidden/>
          </w:rPr>
        </w:r>
        <w:r w:rsidRPr="00C24123">
          <w:rPr>
            <w:noProof/>
            <w:webHidden/>
          </w:rPr>
          <w:fldChar w:fldCharType="separate"/>
        </w:r>
        <w:r w:rsidR="000D7D78" w:rsidRPr="00C24123">
          <w:rPr>
            <w:noProof/>
            <w:webHidden/>
          </w:rPr>
          <w:t>8</w:t>
        </w:r>
        <w:r w:rsidRPr="00C24123">
          <w:rPr>
            <w:noProof/>
            <w:webHidden/>
          </w:rPr>
          <w:fldChar w:fldCharType="end"/>
        </w:r>
      </w:hyperlink>
    </w:p>
    <w:p w:rsidR="002F1E68" w:rsidRPr="00C24123" w:rsidRDefault="00AD0C68">
      <w:pPr>
        <w:pStyle w:val="TDC3"/>
        <w:rPr>
          <w:rFonts w:asciiTheme="minorHAnsi" w:eastAsiaTheme="minorEastAsia" w:hAnsiTheme="minorHAnsi" w:cstheme="minorBidi"/>
          <w:noProof/>
          <w:sz w:val="22"/>
          <w:szCs w:val="22"/>
          <w:lang w:val="es-ES" w:eastAsia="es-ES"/>
        </w:rPr>
      </w:pPr>
      <w:hyperlink w:anchor="_Toc335042078" w:history="1">
        <w:r w:rsidR="002F1E68" w:rsidRPr="00C24123">
          <w:rPr>
            <w:rStyle w:val="Hipervnculo"/>
            <w:b/>
            <w:noProof/>
          </w:rPr>
          <w:t>3.1.1</w:t>
        </w:r>
        <w:r w:rsidR="002F1E68" w:rsidRPr="00C24123">
          <w:rPr>
            <w:rFonts w:asciiTheme="minorHAnsi" w:eastAsiaTheme="minorEastAsia" w:hAnsiTheme="minorHAnsi" w:cstheme="minorBidi"/>
            <w:noProof/>
            <w:sz w:val="22"/>
            <w:szCs w:val="22"/>
            <w:lang w:val="es-ES" w:eastAsia="es-ES"/>
          </w:rPr>
          <w:tab/>
        </w:r>
        <w:r w:rsidR="002F1E68" w:rsidRPr="00C24123">
          <w:rPr>
            <w:rStyle w:val="Hipervnculo"/>
            <w:noProof/>
          </w:rPr>
          <w:t>Special considerations between Type1 or 3? – Inter-session work – EEP 19</w:t>
        </w:r>
        <w:r w:rsidR="002F1E68" w:rsidRPr="00C24123">
          <w:rPr>
            <w:noProof/>
            <w:webHidden/>
          </w:rPr>
          <w:tab/>
        </w:r>
        <w:r w:rsidRPr="00C24123">
          <w:rPr>
            <w:noProof/>
            <w:webHidden/>
          </w:rPr>
          <w:fldChar w:fldCharType="begin"/>
        </w:r>
        <w:r w:rsidR="002F1E68" w:rsidRPr="00C24123">
          <w:rPr>
            <w:noProof/>
            <w:webHidden/>
          </w:rPr>
          <w:instrText xml:space="preserve"> PAGEREF _Toc335042078 \h </w:instrText>
        </w:r>
        <w:r w:rsidRPr="00C24123">
          <w:rPr>
            <w:noProof/>
            <w:webHidden/>
          </w:rPr>
        </w:r>
        <w:r w:rsidRPr="00C24123">
          <w:rPr>
            <w:noProof/>
            <w:webHidden/>
          </w:rPr>
          <w:fldChar w:fldCharType="separate"/>
        </w:r>
        <w:r w:rsidR="000D7D78" w:rsidRPr="00C24123">
          <w:rPr>
            <w:noProof/>
            <w:webHidden/>
          </w:rPr>
          <w:t>8</w:t>
        </w:r>
        <w:r w:rsidRPr="00C24123">
          <w:rPr>
            <w:noProof/>
            <w:webHidden/>
          </w:rPr>
          <w:fldChar w:fldCharType="end"/>
        </w:r>
      </w:hyperlink>
    </w:p>
    <w:p w:rsidR="002F1E68" w:rsidRPr="00C24123" w:rsidRDefault="00AD0C68">
      <w:pPr>
        <w:pStyle w:val="TDC2"/>
        <w:rPr>
          <w:rFonts w:asciiTheme="minorHAnsi" w:eastAsiaTheme="minorEastAsia" w:hAnsiTheme="minorHAnsi" w:cstheme="minorBidi"/>
          <w:bCs w:val="0"/>
          <w:noProof/>
          <w:szCs w:val="22"/>
          <w:lang w:val="es-ES" w:eastAsia="es-ES"/>
        </w:rPr>
      </w:pPr>
      <w:hyperlink w:anchor="_Toc335042079" w:history="1">
        <w:r w:rsidR="002F1E68" w:rsidRPr="00C24123">
          <w:rPr>
            <w:rStyle w:val="Hipervnculo"/>
            <w:noProof/>
          </w:rPr>
          <w:t>3.2</w:t>
        </w:r>
        <w:r w:rsidR="002F1E68" w:rsidRPr="00C24123">
          <w:rPr>
            <w:rFonts w:asciiTheme="minorHAnsi" w:eastAsiaTheme="minorEastAsia" w:hAnsiTheme="minorHAnsi" w:cstheme="minorBidi"/>
            <w:bCs w:val="0"/>
            <w:noProof/>
            <w:szCs w:val="22"/>
            <w:lang w:val="es-ES" w:eastAsia="es-ES"/>
          </w:rPr>
          <w:tab/>
        </w:r>
        <w:r w:rsidR="002F1E68" w:rsidRPr="00C24123">
          <w:rPr>
            <w:rStyle w:val="Hipervnculo"/>
            <w:noProof/>
          </w:rPr>
          <w:t>Transmission range.</w:t>
        </w:r>
        <w:r w:rsidR="002F1E68" w:rsidRPr="00C24123">
          <w:rPr>
            <w:noProof/>
            <w:webHidden/>
          </w:rPr>
          <w:tab/>
        </w:r>
        <w:r w:rsidRPr="00C24123">
          <w:rPr>
            <w:noProof/>
            <w:webHidden/>
          </w:rPr>
          <w:fldChar w:fldCharType="begin"/>
        </w:r>
        <w:r w:rsidR="002F1E68" w:rsidRPr="00C24123">
          <w:rPr>
            <w:noProof/>
            <w:webHidden/>
          </w:rPr>
          <w:instrText xml:space="preserve"> PAGEREF _Toc335042079 \h </w:instrText>
        </w:r>
        <w:r w:rsidRPr="00C24123">
          <w:rPr>
            <w:noProof/>
            <w:webHidden/>
          </w:rPr>
        </w:r>
        <w:r w:rsidRPr="00C24123">
          <w:rPr>
            <w:noProof/>
            <w:webHidden/>
          </w:rPr>
          <w:fldChar w:fldCharType="separate"/>
        </w:r>
        <w:r w:rsidR="000D7D78" w:rsidRPr="00C24123">
          <w:rPr>
            <w:noProof/>
            <w:webHidden/>
          </w:rPr>
          <w:t>8</w:t>
        </w:r>
        <w:r w:rsidRPr="00C24123">
          <w:rPr>
            <w:noProof/>
            <w:webHidden/>
          </w:rPr>
          <w:fldChar w:fldCharType="end"/>
        </w:r>
      </w:hyperlink>
    </w:p>
    <w:p w:rsidR="002F1E68" w:rsidRPr="00C24123" w:rsidRDefault="00AD0C68">
      <w:pPr>
        <w:pStyle w:val="TDC3"/>
        <w:rPr>
          <w:rFonts w:asciiTheme="minorHAnsi" w:eastAsiaTheme="minorEastAsia" w:hAnsiTheme="minorHAnsi" w:cstheme="minorBidi"/>
          <w:noProof/>
          <w:sz w:val="22"/>
          <w:szCs w:val="22"/>
          <w:lang w:val="es-ES" w:eastAsia="es-ES"/>
        </w:rPr>
      </w:pPr>
      <w:hyperlink w:anchor="_Toc335042080" w:history="1">
        <w:r w:rsidR="002F1E68" w:rsidRPr="00C24123">
          <w:rPr>
            <w:rStyle w:val="Hipervnculo"/>
            <w:b/>
            <w:noProof/>
          </w:rPr>
          <w:t>3.2.1</w:t>
        </w:r>
        <w:r w:rsidR="002F1E68" w:rsidRPr="00C24123">
          <w:rPr>
            <w:rFonts w:asciiTheme="minorHAnsi" w:eastAsiaTheme="minorEastAsia" w:hAnsiTheme="minorHAnsi" w:cstheme="minorBidi"/>
            <w:noProof/>
            <w:sz w:val="22"/>
            <w:szCs w:val="22"/>
            <w:lang w:val="es-ES" w:eastAsia="es-ES"/>
          </w:rPr>
          <w:tab/>
        </w:r>
        <w:r w:rsidR="002F1E68" w:rsidRPr="00C24123">
          <w:rPr>
            <w:rStyle w:val="Hipervnculo"/>
            <w:noProof/>
          </w:rPr>
          <w:t>Extraordinary coverage – Ducts or Tropospheric Refraction</w:t>
        </w:r>
        <w:r w:rsidR="002F1E68" w:rsidRPr="00C24123">
          <w:rPr>
            <w:noProof/>
            <w:webHidden/>
          </w:rPr>
          <w:tab/>
        </w:r>
        <w:r w:rsidRPr="00C24123">
          <w:rPr>
            <w:noProof/>
            <w:webHidden/>
          </w:rPr>
          <w:fldChar w:fldCharType="begin"/>
        </w:r>
        <w:r w:rsidR="002F1E68" w:rsidRPr="00C24123">
          <w:rPr>
            <w:noProof/>
            <w:webHidden/>
          </w:rPr>
          <w:instrText xml:space="preserve"> PAGEREF _Toc335042080 \h </w:instrText>
        </w:r>
        <w:r w:rsidRPr="00C24123">
          <w:rPr>
            <w:noProof/>
            <w:webHidden/>
          </w:rPr>
        </w:r>
        <w:r w:rsidRPr="00C24123">
          <w:rPr>
            <w:noProof/>
            <w:webHidden/>
          </w:rPr>
          <w:fldChar w:fldCharType="separate"/>
        </w:r>
        <w:r w:rsidR="000D7D78" w:rsidRPr="00C24123">
          <w:rPr>
            <w:noProof/>
            <w:webHidden/>
          </w:rPr>
          <w:t>9</w:t>
        </w:r>
        <w:r w:rsidRPr="00C24123">
          <w:rPr>
            <w:noProof/>
            <w:webHidden/>
          </w:rPr>
          <w:fldChar w:fldCharType="end"/>
        </w:r>
      </w:hyperlink>
    </w:p>
    <w:p w:rsidR="002F1E68" w:rsidRPr="00C24123" w:rsidRDefault="00AD0C68">
      <w:pPr>
        <w:pStyle w:val="TDC3"/>
        <w:rPr>
          <w:rFonts w:asciiTheme="minorHAnsi" w:eastAsiaTheme="minorEastAsia" w:hAnsiTheme="minorHAnsi" w:cstheme="minorBidi"/>
          <w:noProof/>
          <w:sz w:val="22"/>
          <w:szCs w:val="22"/>
          <w:lang w:val="es-ES" w:eastAsia="es-ES"/>
        </w:rPr>
      </w:pPr>
      <w:hyperlink w:anchor="_Toc335042081" w:history="1">
        <w:r w:rsidR="002F1E68" w:rsidRPr="00C24123">
          <w:rPr>
            <w:rStyle w:val="Hipervnculo"/>
            <w:b/>
            <w:noProof/>
          </w:rPr>
          <w:t>3.2.2</w:t>
        </w:r>
        <w:r w:rsidR="002F1E68" w:rsidRPr="00C24123">
          <w:rPr>
            <w:rFonts w:asciiTheme="minorHAnsi" w:eastAsiaTheme="minorEastAsia" w:hAnsiTheme="minorHAnsi" w:cstheme="minorBidi"/>
            <w:noProof/>
            <w:sz w:val="22"/>
            <w:szCs w:val="22"/>
            <w:lang w:val="es-ES" w:eastAsia="es-ES"/>
          </w:rPr>
          <w:tab/>
        </w:r>
        <w:r w:rsidR="002F1E68" w:rsidRPr="00C24123">
          <w:rPr>
            <w:rStyle w:val="Hipervnculo"/>
            <w:noProof/>
          </w:rPr>
          <w:t>Selection of VHF antenna</w:t>
        </w:r>
        <w:r w:rsidR="002F1E68" w:rsidRPr="00C24123">
          <w:rPr>
            <w:noProof/>
            <w:webHidden/>
          </w:rPr>
          <w:tab/>
        </w:r>
        <w:r w:rsidRPr="00C24123">
          <w:rPr>
            <w:noProof/>
            <w:webHidden/>
          </w:rPr>
          <w:fldChar w:fldCharType="begin"/>
        </w:r>
        <w:r w:rsidR="002F1E68" w:rsidRPr="00C24123">
          <w:rPr>
            <w:noProof/>
            <w:webHidden/>
          </w:rPr>
          <w:instrText xml:space="preserve"> PAGEREF _Toc335042081 \h </w:instrText>
        </w:r>
        <w:r w:rsidRPr="00C24123">
          <w:rPr>
            <w:noProof/>
            <w:webHidden/>
          </w:rPr>
        </w:r>
        <w:r w:rsidRPr="00C24123">
          <w:rPr>
            <w:noProof/>
            <w:webHidden/>
          </w:rPr>
          <w:fldChar w:fldCharType="separate"/>
        </w:r>
        <w:r w:rsidR="000D7D78" w:rsidRPr="00C24123">
          <w:rPr>
            <w:noProof/>
            <w:webHidden/>
          </w:rPr>
          <w:t>10</w:t>
        </w:r>
        <w:r w:rsidRPr="00C24123">
          <w:rPr>
            <w:noProof/>
            <w:webHidden/>
          </w:rPr>
          <w:fldChar w:fldCharType="end"/>
        </w:r>
      </w:hyperlink>
    </w:p>
    <w:p w:rsidR="002F1E68" w:rsidRPr="00C24123" w:rsidRDefault="00AD0C68">
      <w:pPr>
        <w:pStyle w:val="TDC3"/>
        <w:rPr>
          <w:rFonts w:asciiTheme="minorHAnsi" w:eastAsiaTheme="minorEastAsia" w:hAnsiTheme="minorHAnsi" w:cstheme="minorBidi"/>
          <w:noProof/>
          <w:sz w:val="22"/>
          <w:szCs w:val="22"/>
          <w:lang w:val="es-ES" w:eastAsia="es-ES"/>
        </w:rPr>
      </w:pPr>
      <w:hyperlink w:anchor="_Toc335042082" w:history="1">
        <w:r w:rsidR="002F1E68" w:rsidRPr="00C24123">
          <w:rPr>
            <w:rStyle w:val="Hipervnculo"/>
            <w:b/>
            <w:noProof/>
          </w:rPr>
          <w:t>3.2.3</w:t>
        </w:r>
        <w:r w:rsidR="002F1E68" w:rsidRPr="00C24123">
          <w:rPr>
            <w:rFonts w:asciiTheme="minorHAnsi" w:eastAsiaTheme="minorEastAsia" w:hAnsiTheme="minorHAnsi" w:cstheme="minorBidi"/>
            <w:noProof/>
            <w:sz w:val="22"/>
            <w:szCs w:val="22"/>
            <w:lang w:val="es-ES" w:eastAsia="es-ES"/>
          </w:rPr>
          <w:tab/>
        </w:r>
        <w:r w:rsidR="002F1E68" w:rsidRPr="00C24123">
          <w:rPr>
            <w:rStyle w:val="Hipervnculo"/>
            <w:noProof/>
          </w:rPr>
          <w:t>Comparison of different marine antenna</w:t>
        </w:r>
        <w:r w:rsidR="002F1E68" w:rsidRPr="00C24123">
          <w:rPr>
            <w:noProof/>
            <w:webHidden/>
          </w:rPr>
          <w:tab/>
        </w:r>
        <w:r w:rsidRPr="00C24123">
          <w:rPr>
            <w:noProof/>
            <w:webHidden/>
          </w:rPr>
          <w:fldChar w:fldCharType="begin"/>
        </w:r>
        <w:r w:rsidR="002F1E68" w:rsidRPr="00C24123">
          <w:rPr>
            <w:noProof/>
            <w:webHidden/>
          </w:rPr>
          <w:instrText xml:space="preserve"> PAGEREF _Toc335042082 \h </w:instrText>
        </w:r>
        <w:r w:rsidRPr="00C24123">
          <w:rPr>
            <w:noProof/>
            <w:webHidden/>
          </w:rPr>
        </w:r>
        <w:r w:rsidRPr="00C24123">
          <w:rPr>
            <w:noProof/>
            <w:webHidden/>
          </w:rPr>
          <w:fldChar w:fldCharType="separate"/>
        </w:r>
        <w:r w:rsidR="000D7D78" w:rsidRPr="00C24123">
          <w:rPr>
            <w:noProof/>
            <w:webHidden/>
          </w:rPr>
          <w:t>10</w:t>
        </w:r>
        <w:r w:rsidRPr="00C24123">
          <w:rPr>
            <w:noProof/>
            <w:webHidden/>
          </w:rPr>
          <w:fldChar w:fldCharType="end"/>
        </w:r>
      </w:hyperlink>
    </w:p>
    <w:p w:rsidR="002F1E68" w:rsidRPr="00C24123" w:rsidRDefault="00AD0C68">
      <w:pPr>
        <w:pStyle w:val="TDC2"/>
        <w:rPr>
          <w:rFonts w:asciiTheme="minorHAnsi" w:eastAsiaTheme="minorEastAsia" w:hAnsiTheme="minorHAnsi" w:cstheme="minorBidi"/>
          <w:bCs w:val="0"/>
          <w:noProof/>
          <w:szCs w:val="22"/>
          <w:lang w:val="es-ES" w:eastAsia="es-ES"/>
        </w:rPr>
      </w:pPr>
      <w:hyperlink w:anchor="_Toc335042083" w:history="1">
        <w:r w:rsidR="002F1E68" w:rsidRPr="00C24123">
          <w:rPr>
            <w:rStyle w:val="Hipervnculo"/>
            <w:noProof/>
          </w:rPr>
          <w:t>3.3</w:t>
        </w:r>
        <w:r w:rsidR="002F1E68" w:rsidRPr="00C24123">
          <w:rPr>
            <w:rFonts w:asciiTheme="minorHAnsi" w:eastAsiaTheme="minorEastAsia" w:hAnsiTheme="minorHAnsi" w:cstheme="minorBidi"/>
            <w:bCs w:val="0"/>
            <w:noProof/>
            <w:szCs w:val="22"/>
            <w:lang w:val="es-ES" w:eastAsia="es-ES"/>
          </w:rPr>
          <w:tab/>
        </w:r>
        <w:r w:rsidR="002F1E68" w:rsidRPr="00C24123">
          <w:rPr>
            <w:rStyle w:val="Hipervnculo"/>
            <w:noProof/>
          </w:rPr>
          <w:t>Additional services.</w:t>
        </w:r>
        <w:r w:rsidR="002F1E68" w:rsidRPr="00C24123">
          <w:rPr>
            <w:noProof/>
            <w:webHidden/>
          </w:rPr>
          <w:tab/>
        </w:r>
        <w:r w:rsidRPr="00C24123">
          <w:rPr>
            <w:noProof/>
            <w:webHidden/>
          </w:rPr>
          <w:fldChar w:fldCharType="begin"/>
        </w:r>
        <w:r w:rsidR="002F1E68" w:rsidRPr="00C24123">
          <w:rPr>
            <w:noProof/>
            <w:webHidden/>
          </w:rPr>
          <w:instrText xml:space="preserve"> PAGEREF _Toc335042083 \h </w:instrText>
        </w:r>
        <w:r w:rsidRPr="00C24123">
          <w:rPr>
            <w:noProof/>
            <w:webHidden/>
          </w:rPr>
        </w:r>
        <w:r w:rsidRPr="00C24123">
          <w:rPr>
            <w:noProof/>
            <w:webHidden/>
          </w:rPr>
          <w:fldChar w:fldCharType="separate"/>
        </w:r>
        <w:r w:rsidR="000D7D78" w:rsidRPr="00C24123">
          <w:rPr>
            <w:noProof/>
            <w:webHidden/>
          </w:rPr>
          <w:t>12</w:t>
        </w:r>
        <w:r w:rsidRPr="00C24123">
          <w:rPr>
            <w:noProof/>
            <w:webHidden/>
          </w:rPr>
          <w:fldChar w:fldCharType="end"/>
        </w:r>
      </w:hyperlink>
    </w:p>
    <w:p w:rsidR="002F1E68" w:rsidRPr="00C24123" w:rsidRDefault="00AD0C68">
      <w:pPr>
        <w:pStyle w:val="TDC3"/>
        <w:rPr>
          <w:rFonts w:asciiTheme="minorHAnsi" w:eastAsiaTheme="minorEastAsia" w:hAnsiTheme="minorHAnsi" w:cstheme="minorBidi"/>
          <w:noProof/>
          <w:sz w:val="22"/>
          <w:szCs w:val="22"/>
          <w:lang w:val="es-ES" w:eastAsia="es-ES"/>
        </w:rPr>
      </w:pPr>
      <w:hyperlink w:anchor="_Toc335042084" w:history="1">
        <w:r w:rsidR="002F1E68" w:rsidRPr="00C24123">
          <w:rPr>
            <w:rStyle w:val="Hipervnculo"/>
            <w:b/>
            <w:noProof/>
          </w:rPr>
          <w:t>3.3.1</w:t>
        </w:r>
        <w:r w:rsidR="002F1E68" w:rsidRPr="00C24123">
          <w:rPr>
            <w:rFonts w:asciiTheme="minorHAnsi" w:eastAsiaTheme="minorEastAsia" w:hAnsiTheme="minorHAnsi" w:cstheme="minorBidi"/>
            <w:noProof/>
            <w:sz w:val="22"/>
            <w:szCs w:val="22"/>
            <w:lang w:val="es-ES" w:eastAsia="es-ES"/>
          </w:rPr>
          <w:tab/>
        </w:r>
        <w:r w:rsidR="002F1E68" w:rsidRPr="00C24123">
          <w:rPr>
            <w:rStyle w:val="Hipervnculo"/>
            <w:noProof/>
          </w:rPr>
          <w:t>Message 8</w:t>
        </w:r>
        <w:r w:rsidR="002F1E68" w:rsidRPr="00C24123">
          <w:rPr>
            <w:noProof/>
            <w:webHidden/>
          </w:rPr>
          <w:tab/>
        </w:r>
        <w:r w:rsidRPr="00C24123">
          <w:rPr>
            <w:noProof/>
            <w:webHidden/>
          </w:rPr>
          <w:fldChar w:fldCharType="begin"/>
        </w:r>
        <w:r w:rsidR="002F1E68" w:rsidRPr="00C24123">
          <w:rPr>
            <w:noProof/>
            <w:webHidden/>
          </w:rPr>
          <w:instrText xml:space="preserve"> PAGEREF _Toc335042084 \h </w:instrText>
        </w:r>
        <w:r w:rsidRPr="00C24123">
          <w:rPr>
            <w:noProof/>
            <w:webHidden/>
          </w:rPr>
        </w:r>
        <w:r w:rsidRPr="00C24123">
          <w:rPr>
            <w:noProof/>
            <w:webHidden/>
          </w:rPr>
          <w:fldChar w:fldCharType="separate"/>
        </w:r>
        <w:r w:rsidR="000D7D78" w:rsidRPr="00C24123">
          <w:rPr>
            <w:noProof/>
            <w:webHidden/>
          </w:rPr>
          <w:t>12</w:t>
        </w:r>
        <w:r w:rsidRPr="00C24123">
          <w:rPr>
            <w:noProof/>
            <w:webHidden/>
          </w:rPr>
          <w:fldChar w:fldCharType="end"/>
        </w:r>
      </w:hyperlink>
    </w:p>
    <w:p w:rsidR="002F1E68" w:rsidRPr="00C24123" w:rsidRDefault="00AD0C68">
      <w:pPr>
        <w:pStyle w:val="TDC3"/>
        <w:rPr>
          <w:rFonts w:asciiTheme="minorHAnsi" w:eastAsiaTheme="minorEastAsia" w:hAnsiTheme="minorHAnsi" w:cstheme="minorBidi"/>
          <w:noProof/>
          <w:sz w:val="22"/>
          <w:szCs w:val="22"/>
          <w:lang w:val="es-ES" w:eastAsia="es-ES"/>
        </w:rPr>
      </w:pPr>
      <w:hyperlink w:anchor="_Toc335042085" w:history="1">
        <w:r w:rsidR="002F1E68" w:rsidRPr="00C24123">
          <w:rPr>
            <w:rStyle w:val="Hipervnculo"/>
            <w:b/>
            <w:noProof/>
          </w:rPr>
          <w:t>3.3.2</w:t>
        </w:r>
        <w:r w:rsidR="002F1E68" w:rsidRPr="00C24123">
          <w:rPr>
            <w:rFonts w:asciiTheme="minorHAnsi" w:eastAsiaTheme="minorEastAsia" w:hAnsiTheme="minorHAnsi" w:cstheme="minorBidi"/>
            <w:noProof/>
            <w:sz w:val="22"/>
            <w:szCs w:val="22"/>
            <w:lang w:val="es-ES" w:eastAsia="es-ES"/>
          </w:rPr>
          <w:tab/>
        </w:r>
        <w:r w:rsidR="002F1E68" w:rsidRPr="00C24123">
          <w:rPr>
            <w:rStyle w:val="Hipervnculo"/>
            <w:noProof/>
          </w:rPr>
          <w:t>Message 21  Regional bits - Monitoring capability (battery voltage, light status etc).</w:t>
        </w:r>
        <w:r w:rsidR="002F1E68" w:rsidRPr="00C24123">
          <w:rPr>
            <w:noProof/>
            <w:webHidden/>
          </w:rPr>
          <w:tab/>
        </w:r>
        <w:r w:rsidRPr="00C24123">
          <w:rPr>
            <w:noProof/>
            <w:webHidden/>
          </w:rPr>
          <w:fldChar w:fldCharType="begin"/>
        </w:r>
        <w:r w:rsidR="002F1E68" w:rsidRPr="00C24123">
          <w:rPr>
            <w:noProof/>
            <w:webHidden/>
          </w:rPr>
          <w:instrText xml:space="preserve"> PAGEREF _Toc335042085 \h </w:instrText>
        </w:r>
        <w:r w:rsidRPr="00C24123">
          <w:rPr>
            <w:noProof/>
            <w:webHidden/>
          </w:rPr>
        </w:r>
        <w:r w:rsidRPr="00C24123">
          <w:rPr>
            <w:noProof/>
            <w:webHidden/>
          </w:rPr>
          <w:fldChar w:fldCharType="separate"/>
        </w:r>
        <w:r w:rsidR="000D7D78" w:rsidRPr="00C24123">
          <w:rPr>
            <w:noProof/>
            <w:webHidden/>
          </w:rPr>
          <w:t>12</w:t>
        </w:r>
        <w:r w:rsidRPr="00C24123">
          <w:rPr>
            <w:noProof/>
            <w:webHidden/>
          </w:rPr>
          <w:fldChar w:fldCharType="end"/>
        </w:r>
      </w:hyperlink>
    </w:p>
    <w:p w:rsidR="002F1E68" w:rsidRPr="00C24123" w:rsidRDefault="00AD0C68">
      <w:pPr>
        <w:pStyle w:val="TDC3"/>
        <w:rPr>
          <w:rFonts w:asciiTheme="minorHAnsi" w:eastAsiaTheme="minorEastAsia" w:hAnsiTheme="minorHAnsi" w:cstheme="minorBidi"/>
          <w:noProof/>
          <w:sz w:val="22"/>
          <w:szCs w:val="22"/>
          <w:lang w:val="es-ES" w:eastAsia="es-ES"/>
        </w:rPr>
      </w:pPr>
      <w:hyperlink w:anchor="_Toc335042086" w:history="1">
        <w:r w:rsidR="002F1E68" w:rsidRPr="00C24123">
          <w:rPr>
            <w:rStyle w:val="Hipervnculo"/>
            <w:b/>
            <w:noProof/>
          </w:rPr>
          <w:t>3.3.3</w:t>
        </w:r>
        <w:r w:rsidR="002F1E68" w:rsidRPr="00C24123">
          <w:rPr>
            <w:rFonts w:asciiTheme="minorHAnsi" w:eastAsiaTheme="minorEastAsia" w:hAnsiTheme="minorHAnsi" w:cstheme="minorBidi"/>
            <w:noProof/>
            <w:sz w:val="22"/>
            <w:szCs w:val="22"/>
            <w:lang w:val="es-ES" w:eastAsia="es-ES"/>
          </w:rPr>
          <w:tab/>
        </w:r>
        <w:r w:rsidR="002F1E68" w:rsidRPr="00C24123">
          <w:rPr>
            <w:rStyle w:val="Hipervnculo"/>
            <w:noProof/>
          </w:rPr>
          <w:t>Satellite monitoring of AIS</w:t>
        </w:r>
        <w:r w:rsidR="002F1E68" w:rsidRPr="00C24123">
          <w:rPr>
            <w:noProof/>
            <w:webHidden/>
          </w:rPr>
          <w:tab/>
        </w:r>
        <w:r w:rsidRPr="00C24123">
          <w:rPr>
            <w:noProof/>
            <w:webHidden/>
          </w:rPr>
          <w:fldChar w:fldCharType="begin"/>
        </w:r>
        <w:r w:rsidR="002F1E68" w:rsidRPr="00C24123">
          <w:rPr>
            <w:noProof/>
            <w:webHidden/>
          </w:rPr>
          <w:instrText xml:space="preserve"> PAGEREF _Toc335042086 \h </w:instrText>
        </w:r>
        <w:r w:rsidRPr="00C24123">
          <w:rPr>
            <w:noProof/>
            <w:webHidden/>
          </w:rPr>
        </w:r>
        <w:r w:rsidRPr="00C24123">
          <w:rPr>
            <w:noProof/>
            <w:webHidden/>
          </w:rPr>
          <w:fldChar w:fldCharType="separate"/>
        </w:r>
        <w:r w:rsidR="000D7D78" w:rsidRPr="00C24123">
          <w:rPr>
            <w:noProof/>
            <w:webHidden/>
          </w:rPr>
          <w:t>12</w:t>
        </w:r>
        <w:r w:rsidRPr="00C24123">
          <w:rPr>
            <w:noProof/>
            <w:webHidden/>
          </w:rPr>
          <w:fldChar w:fldCharType="end"/>
        </w:r>
      </w:hyperlink>
    </w:p>
    <w:p w:rsidR="002F1E68" w:rsidRPr="00C24123" w:rsidRDefault="00AD0C68">
      <w:pPr>
        <w:pStyle w:val="TDC2"/>
        <w:rPr>
          <w:rFonts w:asciiTheme="minorHAnsi" w:eastAsiaTheme="minorEastAsia" w:hAnsiTheme="minorHAnsi" w:cstheme="minorBidi"/>
          <w:bCs w:val="0"/>
          <w:noProof/>
          <w:szCs w:val="22"/>
          <w:lang w:val="es-ES" w:eastAsia="es-ES"/>
        </w:rPr>
      </w:pPr>
      <w:hyperlink w:anchor="_Toc335042087" w:history="1">
        <w:r w:rsidR="002F1E68" w:rsidRPr="00C24123">
          <w:rPr>
            <w:rStyle w:val="Hipervnculo"/>
            <w:noProof/>
          </w:rPr>
          <w:t>3.4</w:t>
        </w:r>
        <w:r w:rsidR="002F1E68" w:rsidRPr="00C24123">
          <w:rPr>
            <w:rFonts w:asciiTheme="minorHAnsi" w:eastAsiaTheme="minorEastAsia" w:hAnsiTheme="minorHAnsi" w:cstheme="minorBidi"/>
            <w:bCs w:val="0"/>
            <w:noProof/>
            <w:szCs w:val="22"/>
            <w:lang w:val="es-ES" w:eastAsia="es-ES"/>
          </w:rPr>
          <w:tab/>
        </w:r>
        <w:r w:rsidR="002F1E68" w:rsidRPr="00C24123">
          <w:rPr>
            <w:rStyle w:val="Hipervnculo"/>
            <w:noProof/>
          </w:rPr>
          <w:t>Integrated AIS Units.</w:t>
        </w:r>
        <w:r w:rsidR="002F1E68" w:rsidRPr="00C24123">
          <w:rPr>
            <w:noProof/>
            <w:webHidden/>
          </w:rPr>
          <w:tab/>
        </w:r>
        <w:r w:rsidRPr="00C24123">
          <w:rPr>
            <w:noProof/>
            <w:webHidden/>
          </w:rPr>
          <w:fldChar w:fldCharType="begin"/>
        </w:r>
        <w:r w:rsidR="002F1E68" w:rsidRPr="00C24123">
          <w:rPr>
            <w:noProof/>
            <w:webHidden/>
          </w:rPr>
          <w:instrText xml:space="preserve"> PAGEREF _Toc335042087 \h </w:instrText>
        </w:r>
        <w:r w:rsidRPr="00C24123">
          <w:rPr>
            <w:noProof/>
            <w:webHidden/>
          </w:rPr>
        </w:r>
        <w:r w:rsidRPr="00C24123">
          <w:rPr>
            <w:noProof/>
            <w:webHidden/>
          </w:rPr>
          <w:fldChar w:fldCharType="separate"/>
        </w:r>
        <w:r w:rsidR="000D7D78" w:rsidRPr="00C24123">
          <w:rPr>
            <w:noProof/>
            <w:webHidden/>
          </w:rPr>
          <w:t>12</w:t>
        </w:r>
        <w:r w:rsidRPr="00C24123">
          <w:rPr>
            <w:noProof/>
            <w:webHidden/>
          </w:rPr>
          <w:fldChar w:fldCharType="end"/>
        </w:r>
      </w:hyperlink>
    </w:p>
    <w:p w:rsidR="002F1E68" w:rsidRPr="00C24123" w:rsidRDefault="00AD0C68">
      <w:pPr>
        <w:pStyle w:val="TDC3"/>
        <w:rPr>
          <w:rFonts w:asciiTheme="minorHAnsi" w:eastAsiaTheme="minorEastAsia" w:hAnsiTheme="minorHAnsi" w:cstheme="minorBidi"/>
          <w:noProof/>
          <w:sz w:val="22"/>
          <w:szCs w:val="22"/>
          <w:lang w:val="es-ES" w:eastAsia="es-ES"/>
        </w:rPr>
      </w:pPr>
      <w:hyperlink w:anchor="_Toc335042088" w:history="1">
        <w:r w:rsidR="002F1E68" w:rsidRPr="00C24123">
          <w:rPr>
            <w:rStyle w:val="Hipervnculo"/>
            <w:b/>
            <w:noProof/>
          </w:rPr>
          <w:t>3.4.1</w:t>
        </w:r>
        <w:r w:rsidR="002F1E68" w:rsidRPr="00C24123">
          <w:rPr>
            <w:rFonts w:asciiTheme="minorHAnsi" w:eastAsiaTheme="minorEastAsia" w:hAnsiTheme="minorHAnsi" w:cstheme="minorBidi"/>
            <w:noProof/>
            <w:sz w:val="22"/>
            <w:szCs w:val="22"/>
            <w:lang w:val="es-ES" w:eastAsia="es-ES"/>
          </w:rPr>
          <w:tab/>
        </w:r>
        <w:r w:rsidR="002F1E68" w:rsidRPr="00C24123">
          <w:rPr>
            <w:rStyle w:val="Hipervnculo"/>
            <w:noProof/>
          </w:rPr>
          <w:t>Integrated unit with 3</w:t>
        </w:r>
        <w:r w:rsidR="002F1E68" w:rsidRPr="00C24123">
          <w:rPr>
            <w:rStyle w:val="Hipervnculo"/>
            <w:noProof/>
            <w:vertAlign w:val="superscript"/>
          </w:rPr>
          <w:t>rd</w:t>
        </w:r>
        <w:r w:rsidR="002F1E68" w:rsidRPr="00C24123">
          <w:rPr>
            <w:rStyle w:val="Hipervnculo"/>
            <w:noProof/>
          </w:rPr>
          <w:t xml:space="preserve"> party equipment</w:t>
        </w:r>
        <w:r w:rsidR="002F1E68" w:rsidRPr="00C24123">
          <w:rPr>
            <w:noProof/>
            <w:webHidden/>
          </w:rPr>
          <w:tab/>
        </w:r>
        <w:r w:rsidRPr="00C24123">
          <w:rPr>
            <w:noProof/>
            <w:webHidden/>
          </w:rPr>
          <w:fldChar w:fldCharType="begin"/>
        </w:r>
        <w:r w:rsidR="002F1E68" w:rsidRPr="00C24123">
          <w:rPr>
            <w:noProof/>
            <w:webHidden/>
          </w:rPr>
          <w:instrText xml:space="preserve"> PAGEREF _Toc335042088 \h </w:instrText>
        </w:r>
        <w:r w:rsidRPr="00C24123">
          <w:rPr>
            <w:noProof/>
            <w:webHidden/>
          </w:rPr>
        </w:r>
        <w:r w:rsidRPr="00C24123">
          <w:rPr>
            <w:noProof/>
            <w:webHidden/>
          </w:rPr>
          <w:fldChar w:fldCharType="separate"/>
        </w:r>
        <w:r w:rsidR="000D7D78" w:rsidRPr="00C24123">
          <w:rPr>
            <w:noProof/>
            <w:webHidden/>
          </w:rPr>
          <w:t>12</w:t>
        </w:r>
        <w:r w:rsidRPr="00C24123">
          <w:rPr>
            <w:noProof/>
            <w:webHidden/>
          </w:rPr>
          <w:fldChar w:fldCharType="end"/>
        </w:r>
      </w:hyperlink>
    </w:p>
    <w:p w:rsidR="002F1E68" w:rsidRPr="00C24123" w:rsidRDefault="00AD0C68">
      <w:pPr>
        <w:pStyle w:val="TDC3"/>
        <w:rPr>
          <w:rFonts w:asciiTheme="minorHAnsi" w:eastAsiaTheme="minorEastAsia" w:hAnsiTheme="minorHAnsi" w:cstheme="minorBidi"/>
          <w:noProof/>
          <w:sz w:val="22"/>
          <w:szCs w:val="22"/>
          <w:lang w:val="es-ES" w:eastAsia="es-ES"/>
        </w:rPr>
      </w:pPr>
      <w:hyperlink w:anchor="_Toc335042089" w:history="1">
        <w:r w:rsidR="002F1E68" w:rsidRPr="00C24123">
          <w:rPr>
            <w:rStyle w:val="Hipervnculo"/>
            <w:b/>
            <w:noProof/>
          </w:rPr>
          <w:t>3.4.2</w:t>
        </w:r>
        <w:r w:rsidR="002F1E68" w:rsidRPr="00C24123">
          <w:rPr>
            <w:rFonts w:asciiTheme="minorHAnsi" w:eastAsiaTheme="minorEastAsia" w:hAnsiTheme="minorHAnsi" w:cstheme="minorBidi"/>
            <w:noProof/>
            <w:sz w:val="22"/>
            <w:szCs w:val="22"/>
            <w:lang w:val="es-ES" w:eastAsia="es-ES"/>
          </w:rPr>
          <w:tab/>
        </w:r>
        <w:r w:rsidR="002F1E68" w:rsidRPr="00C24123">
          <w:rPr>
            <w:rStyle w:val="Hipervnculo"/>
            <w:noProof/>
          </w:rPr>
          <w:t>Integrated with Lantern and power system</w:t>
        </w:r>
        <w:r w:rsidR="002F1E68" w:rsidRPr="00C24123">
          <w:rPr>
            <w:noProof/>
            <w:webHidden/>
          </w:rPr>
          <w:tab/>
        </w:r>
        <w:r w:rsidRPr="00C24123">
          <w:rPr>
            <w:noProof/>
            <w:webHidden/>
          </w:rPr>
          <w:fldChar w:fldCharType="begin"/>
        </w:r>
        <w:r w:rsidR="002F1E68" w:rsidRPr="00C24123">
          <w:rPr>
            <w:noProof/>
            <w:webHidden/>
          </w:rPr>
          <w:instrText xml:space="preserve"> PAGEREF _Toc335042089 \h </w:instrText>
        </w:r>
        <w:r w:rsidRPr="00C24123">
          <w:rPr>
            <w:noProof/>
            <w:webHidden/>
          </w:rPr>
        </w:r>
        <w:r w:rsidRPr="00C24123">
          <w:rPr>
            <w:noProof/>
            <w:webHidden/>
          </w:rPr>
          <w:fldChar w:fldCharType="separate"/>
        </w:r>
        <w:r w:rsidR="000D7D78" w:rsidRPr="00C24123">
          <w:rPr>
            <w:noProof/>
            <w:webHidden/>
          </w:rPr>
          <w:t>12</w:t>
        </w:r>
        <w:r w:rsidRPr="00C24123">
          <w:rPr>
            <w:noProof/>
            <w:webHidden/>
          </w:rPr>
          <w:fldChar w:fldCharType="end"/>
        </w:r>
      </w:hyperlink>
    </w:p>
    <w:p w:rsidR="002F1E68" w:rsidRPr="00C24123" w:rsidRDefault="00AD0C68">
      <w:pPr>
        <w:pStyle w:val="TDC2"/>
        <w:rPr>
          <w:rFonts w:asciiTheme="minorHAnsi" w:eastAsiaTheme="minorEastAsia" w:hAnsiTheme="minorHAnsi" w:cstheme="minorBidi"/>
          <w:bCs w:val="0"/>
          <w:noProof/>
          <w:szCs w:val="22"/>
          <w:lang w:val="es-ES" w:eastAsia="es-ES"/>
        </w:rPr>
      </w:pPr>
      <w:hyperlink w:anchor="_Toc335042090" w:history="1">
        <w:r w:rsidR="002F1E68" w:rsidRPr="00C24123">
          <w:rPr>
            <w:rStyle w:val="Hipervnculo"/>
            <w:noProof/>
          </w:rPr>
          <w:t>3.5</w:t>
        </w:r>
        <w:r w:rsidR="002F1E68" w:rsidRPr="00C24123">
          <w:rPr>
            <w:rFonts w:asciiTheme="minorHAnsi" w:eastAsiaTheme="minorEastAsia" w:hAnsiTheme="minorHAnsi" w:cstheme="minorBidi"/>
            <w:bCs w:val="0"/>
            <w:noProof/>
            <w:szCs w:val="22"/>
            <w:lang w:val="es-ES" w:eastAsia="es-ES"/>
          </w:rPr>
          <w:tab/>
        </w:r>
        <w:r w:rsidR="002F1E68" w:rsidRPr="00C24123">
          <w:rPr>
            <w:rStyle w:val="Hipervnculo"/>
            <w:noProof/>
          </w:rPr>
          <w:t>Licensing by local licensing authority</w:t>
        </w:r>
        <w:r w:rsidR="002F1E68" w:rsidRPr="00C24123">
          <w:rPr>
            <w:noProof/>
            <w:webHidden/>
          </w:rPr>
          <w:tab/>
        </w:r>
        <w:r w:rsidRPr="00C24123">
          <w:rPr>
            <w:noProof/>
            <w:webHidden/>
          </w:rPr>
          <w:fldChar w:fldCharType="begin"/>
        </w:r>
        <w:r w:rsidR="002F1E68" w:rsidRPr="00C24123">
          <w:rPr>
            <w:noProof/>
            <w:webHidden/>
          </w:rPr>
          <w:instrText xml:space="preserve"> PAGEREF _Toc335042090 \h </w:instrText>
        </w:r>
        <w:r w:rsidRPr="00C24123">
          <w:rPr>
            <w:noProof/>
            <w:webHidden/>
          </w:rPr>
        </w:r>
        <w:r w:rsidRPr="00C24123">
          <w:rPr>
            <w:noProof/>
            <w:webHidden/>
          </w:rPr>
          <w:fldChar w:fldCharType="separate"/>
        </w:r>
        <w:r w:rsidR="000D7D78" w:rsidRPr="00C24123">
          <w:rPr>
            <w:noProof/>
            <w:webHidden/>
          </w:rPr>
          <w:t>13</w:t>
        </w:r>
        <w:r w:rsidRPr="00C24123">
          <w:rPr>
            <w:noProof/>
            <w:webHidden/>
          </w:rPr>
          <w:fldChar w:fldCharType="end"/>
        </w:r>
      </w:hyperlink>
    </w:p>
    <w:p w:rsidR="002F1E68" w:rsidRPr="00C24123" w:rsidRDefault="00AD0C68">
      <w:pPr>
        <w:pStyle w:val="TDC3"/>
        <w:rPr>
          <w:rFonts w:asciiTheme="minorHAnsi" w:eastAsiaTheme="minorEastAsia" w:hAnsiTheme="minorHAnsi" w:cstheme="minorBidi"/>
          <w:noProof/>
          <w:sz w:val="22"/>
          <w:szCs w:val="22"/>
          <w:lang w:val="es-ES" w:eastAsia="es-ES"/>
        </w:rPr>
      </w:pPr>
      <w:hyperlink w:anchor="_Toc335042091" w:history="1">
        <w:r w:rsidR="002F1E68" w:rsidRPr="00C24123">
          <w:rPr>
            <w:rStyle w:val="Hipervnculo"/>
            <w:b/>
            <w:noProof/>
          </w:rPr>
          <w:t>3.5.1</w:t>
        </w:r>
        <w:r w:rsidR="002F1E68" w:rsidRPr="00C24123">
          <w:rPr>
            <w:rFonts w:asciiTheme="minorHAnsi" w:eastAsiaTheme="minorEastAsia" w:hAnsiTheme="minorHAnsi" w:cstheme="minorBidi"/>
            <w:noProof/>
            <w:sz w:val="22"/>
            <w:szCs w:val="22"/>
            <w:lang w:val="es-ES" w:eastAsia="es-ES"/>
          </w:rPr>
          <w:tab/>
        </w:r>
        <w:r w:rsidR="002F1E68" w:rsidRPr="00C24123">
          <w:rPr>
            <w:rStyle w:val="Hipervnculo"/>
            <w:noProof/>
          </w:rPr>
          <w:t>ITU unification MMSI on web page – Inter-session work – EEP 19 - TRABAJADO</w:t>
        </w:r>
        <w:r w:rsidR="002F1E68" w:rsidRPr="00C24123">
          <w:rPr>
            <w:noProof/>
            <w:webHidden/>
          </w:rPr>
          <w:tab/>
        </w:r>
        <w:r w:rsidRPr="00C24123">
          <w:rPr>
            <w:noProof/>
            <w:webHidden/>
          </w:rPr>
          <w:fldChar w:fldCharType="begin"/>
        </w:r>
        <w:r w:rsidR="002F1E68" w:rsidRPr="00C24123">
          <w:rPr>
            <w:noProof/>
            <w:webHidden/>
          </w:rPr>
          <w:instrText xml:space="preserve"> PAGEREF _Toc335042091 \h </w:instrText>
        </w:r>
        <w:r w:rsidRPr="00C24123">
          <w:rPr>
            <w:noProof/>
            <w:webHidden/>
          </w:rPr>
        </w:r>
        <w:r w:rsidRPr="00C24123">
          <w:rPr>
            <w:noProof/>
            <w:webHidden/>
          </w:rPr>
          <w:fldChar w:fldCharType="separate"/>
        </w:r>
        <w:r w:rsidR="000D7D78" w:rsidRPr="00C24123">
          <w:rPr>
            <w:noProof/>
            <w:webHidden/>
          </w:rPr>
          <w:t>13</w:t>
        </w:r>
        <w:r w:rsidRPr="00C24123">
          <w:rPr>
            <w:noProof/>
            <w:webHidden/>
          </w:rPr>
          <w:fldChar w:fldCharType="end"/>
        </w:r>
      </w:hyperlink>
    </w:p>
    <w:p w:rsidR="002F1E68" w:rsidRPr="00C24123" w:rsidRDefault="00AD0C68">
      <w:pPr>
        <w:pStyle w:val="TDC1"/>
        <w:rPr>
          <w:rFonts w:asciiTheme="minorHAnsi" w:eastAsiaTheme="minorEastAsia" w:hAnsiTheme="minorHAnsi" w:cstheme="minorBidi"/>
          <w:b w:val="0"/>
          <w:bCs w:val="0"/>
          <w:caps w:val="0"/>
          <w:noProof/>
          <w:szCs w:val="22"/>
          <w:lang w:val="es-ES" w:eastAsia="es-ES"/>
        </w:rPr>
      </w:pPr>
      <w:hyperlink w:anchor="_Toc335042092" w:history="1">
        <w:r w:rsidR="002F1E68" w:rsidRPr="00C24123">
          <w:rPr>
            <w:rStyle w:val="Hipervnculo"/>
            <w:noProof/>
          </w:rPr>
          <w:t>4</w:t>
        </w:r>
        <w:r w:rsidR="002F1E68" w:rsidRPr="00C24123">
          <w:rPr>
            <w:rFonts w:asciiTheme="minorHAnsi" w:eastAsiaTheme="minorEastAsia" w:hAnsiTheme="minorHAnsi" w:cstheme="minorBidi"/>
            <w:b w:val="0"/>
            <w:bCs w:val="0"/>
            <w:caps w:val="0"/>
            <w:noProof/>
            <w:szCs w:val="22"/>
            <w:lang w:val="es-ES" w:eastAsia="es-ES"/>
          </w:rPr>
          <w:tab/>
        </w:r>
        <w:r w:rsidR="002F1E68" w:rsidRPr="00C24123">
          <w:rPr>
            <w:rStyle w:val="Hipervnculo"/>
            <w:noProof/>
          </w:rPr>
          <w:t>Physical Application</w:t>
        </w:r>
        <w:r w:rsidR="002F1E68" w:rsidRPr="00C24123">
          <w:rPr>
            <w:noProof/>
            <w:webHidden/>
          </w:rPr>
          <w:tab/>
        </w:r>
        <w:r w:rsidRPr="00C24123">
          <w:rPr>
            <w:noProof/>
            <w:webHidden/>
          </w:rPr>
          <w:fldChar w:fldCharType="begin"/>
        </w:r>
        <w:r w:rsidR="002F1E68" w:rsidRPr="00C24123">
          <w:rPr>
            <w:noProof/>
            <w:webHidden/>
          </w:rPr>
          <w:instrText xml:space="preserve"> PAGEREF _Toc335042092 \h </w:instrText>
        </w:r>
        <w:r w:rsidRPr="00C24123">
          <w:rPr>
            <w:noProof/>
            <w:webHidden/>
          </w:rPr>
        </w:r>
        <w:r w:rsidRPr="00C24123">
          <w:rPr>
            <w:noProof/>
            <w:webHidden/>
          </w:rPr>
          <w:fldChar w:fldCharType="separate"/>
        </w:r>
        <w:r w:rsidR="000D7D78" w:rsidRPr="00C24123">
          <w:rPr>
            <w:noProof/>
            <w:webHidden/>
          </w:rPr>
          <w:t>13</w:t>
        </w:r>
        <w:r w:rsidRPr="00C24123">
          <w:rPr>
            <w:noProof/>
            <w:webHidden/>
          </w:rPr>
          <w:fldChar w:fldCharType="end"/>
        </w:r>
      </w:hyperlink>
    </w:p>
    <w:p w:rsidR="002F1E68" w:rsidRPr="00C24123" w:rsidRDefault="00AD0C68">
      <w:pPr>
        <w:pStyle w:val="TDC2"/>
        <w:rPr>
          <w:rFonts w:asciiTheme="minorHAnsi" w:eastAsiaTheme="minorEastAsia" w:hAnsiTheme="minorHAnsi" w:cstheme="minorBidi"/>
          <w:bCs w:val="0"/>
          <w:noProof/>
          <w:szCs w:val="22"/>
          <w:lang w:val="es-ES" w:eastAsia="es-ES"/>
        </w:rPr>
      </w:pPr>
      <w:hyperlink w:anchor="_Toc335042093" w:history="1">
        <w:r w:rsidR="002F1E68" w:rsidRPr="00C24123">
          <w:rPr>
            <w:rStyle w:val="Hipervnculo"/>
            <w:noProof/>
          </w:rPr>
          <w:t>4.1</w:t>
        </w:r>
        <w:r w:rsidR="002F1E68" w:rsidRPr="00C24123">
          <w:rPr>
            <w:rFonts w:asciiTheme="minorHAnsi" w:eastAsiaTheme="minorEastAsia" w:hAnsiTheme="minorHAnsi" w:cstheme="minorBidi"/>
            <w:bCs w:val="0"/>
            <w:noProof/>
            <w:szCs w:val="22"/>
            <w:lang w:val="es-ES" w:eastAsia="es-ES"/>
          </w:rPr>
          <w:tab/>
        </w:r>
        <w:r w:rsidR="002F1E68" w:rsidRPr="00C24123">
          <w:rPr>
            <w:rStyle w:val="Hipervnculo"/>
            <w:noProof/>
          </w:rPr>
          <w:t>IP rating</w:t>
        </w:r>
        <w:r w:rsidR="002F1E68" w:rsidRPr="00C24123">
          <w:rPr>
            <w:noProof/>
            <w:webHidden/>
          </w:rPr>
          <w:tab/>
        </w:r>
        <w:r w:rsidRPr="00C24123">
          <w:rPr>
            <w:noProof/>
            <w:webHidden/>
          </w:rPr>
          <w:fldChar w:fldCharType="begin"/>
        </w:r>
        <w:r w:rsidR="002F1E68" w:rsidRPr="00C24123">
          <w:rPr>
            <w:noProof/>
            <w:webHidden/>
          </w:rPr>
          <w:instrText xml:space="preserve"> PAGEREF _Toc335042093 \h </w:instrText>
        </w:r>
        <w:r w:rsidRPr="00C24123">
          <w:rPr>
            <w:noProof/>
            <w:webHidden/>
          </w:rPr>
        </w:r>
        <w:r w:rsidRPr="00C24123">
          <w:rPr>
            <w:noProof/>
            <w:webHidden/>
          </w:rPr>
          <w:fldChar w:fldCharType="separate"/>
        </w:r>
        <w:r w:rsidR="000D7D78" w:rsidRPr="00C24123">
          <w:rPr>
            <w:noProof/>
            <w:webHidden/>
          </w:rPr>
          <w:t>13</w:t>
        </w:r>
        <w:r w:rsidRPr="00C24123">
          <w:rPr>
            <w:noProof/>
            <w:webHidden/>
          </w:rPr>
          <w:fldChar w:fldCharType="end"/>
        </w:r>
      </w:hyperlink>
    </w:p>
    <w:p w:rsidR="002F1E68" w:rsidRPr="00C24123" w:rsidRDefault="00AD0C68">
      <w:pPr>
        <w:pStyle w:val="TDC3"/>
        <w:rPr>
          <w:rFonts w:asciiTheme="minorHAnsi" w:eastAsiaTheme="minorEastAsia" w:hAnsiTheme="minorHAnsi" w:cstheme="minorBidi"/>
          <w:noProof/>
          <w:sz w:val="22"/>
          <w:szCs w:val="22"/>
          <w:lang w:val="es-ES" w:eastAsia="es-ES"/>
        </w:rPr>
      </w:pPr>
      <w:hyperlink w:anchor="_Toc335042094" w:history="1">
        <w:r w:rsidR="002F1E68" w:rsidRPr="00C24123">
          <w:rPr>
            <w:rStyle w:val="Hipervnculo"/>
            <w:rFonts w:cs="Arial"/>
            <w:b/>
            <w:noProof/>
            <w:lang w:val="en-US"/>
          </w:rPr>
          <w:t>4.1.1</w:t>
        </w:r>
        <w:r w:rsidR="002F1E68" w:rsidRPr="00C24123">
          <w:rPr>
            <w:rFonts w:asciiTheme="minorHAnsi" w:eastAsiaTheme="minorEastAsia" w:hAnsiTheme="minorHAnsi" w:cstheme="minorBidi"/>
            <w:noProof/>
            <w:sz w:val="22"/>
            <w:szCs w:val="22"/>
            <w:lang w:val="es-ES" w:eastAsia="es-ES"/>
          </w:rPr>
          <w:tab/>
        </w:r>
        <w:r w:rsidR="002F1E68" w:rsidRPr="00C24123">
          <w:rPr>
            <w:rStyle w:val="Hipervnculo"/>
            <w:noProof/>
          </w:rPr>
          <w:t>Issues</w:t>
        </w:r>
        <w:r w:rsidR="002F1E68" w:rsidRPr="00C24123">
          <w:rPr>
            <w:noProof/>
            <w:webHidden/>
          </w:rPr>
          <w:tab/>
        </w:r>
        <w:r w:rsidRPr="00C24123">
          <w:rPr>
            <w:noProof/>
            <w:webHidden/>
          </w:rPr>
          <w:fldChar w:fldCharType="begin"/>
        </w:r>
        <w:r w:rsidR="002F1E68" w:rsidRPr="00C24123">
          <w:rPr>
            <w:noProof/>
            <w:webHidden/>
          </w:rPr>
          <w:instrText xml:space="preserve"> PAGEREF _Toc335042094 \h </w:instrText>
        </w:r>
        <w:r w:rsidRPr="00C24123">
          <w:rPr>
            <w:noProof/>
            <w:webHidden/>
          </w:rPr>
        </w:r>
        <w:r w:rsidRPr="00C24123">
          <w:rPr>
            <w:noProof/>
            <w:webHidden/>
          </w:rPr>
          <w:fldChar w:fldCharType="separate"/>
        </w:r>
        <w:r w:rsidR="000D7D78" w:rsidRPr="00C24123">
          <w:rPr>
            <w:noProof/>
            <w:webHidden/>
          </w:rPr>
          <w:t>13</w:t>
        </w:r>
        <w:r w:rsidRPr="00C24123">
          <w:rPr>
            <w:noProof/>
            <w:webHidden/>
          </w:rPr>
          <w:fldChar w:fldCharType="end"/>
        </w:r>
      </w:hyperlink>
    </w:p>
    <w:p w:rsidR="002F1E68" w:rsidRPr="00C24123" w:rsidRDefault="00AD0C68">
      <w:pPr>
        <w:pStyle w:val="TDC3"/>
        <w:rPr>
          <w:rFonts w:asciiTheme="minorHAnsi" w:eastAsiaTheme="minorEastAsia" w:hAnsiTheme="minorHAnsi" w:cstheme="minorBidi"/>
          <w:noProof/>
          <w:sz w:val="22"/>
          <w:szCs w:val="22"/>
          <w:lang w:val="es-ES" w:eastAsia="es-ES"/>
        </w:rPr>
      </w:pPr>
      <w:hyperlink w:anchor="_Toc335042095" w:history="1">
        <w:r w:rsidR="002F1E68" w:rsidRPr="00C24123">
          <w:rPr>
            <w:rStyle w:val="Hipervnculo"/>
            <w:b/>
            <w:noProof/>
          </w:rPr>
          <w:t>4.1.2</w:t>
        </w:r>
        <w:r w:rsidR="002F1E68" w:rsidRPr="00C24123">
          <w:rPr>
            <w:rFonts w:asciiTheme="minorHAnsi" w:eastAsiaTheme="minorEastAsia" w:hAnsiTheme="minorHAnsi" w:cstheme="minorBidi"/>
            <w:noProof/>
            <w:sz w:val="22"/>
            <w:szCs w:val="22"/>
            <w:lang w:val="es-ES" w:eastAsia="es-ES"/>
          </w:rPr>
          <w:tab/>
        </w:r>
        <w:r w:rsidR="002F1E68" w:rsidRPr="00C24123">
          <w:rPr>
            <w:rStyle w:val="Hipervnculo"/>
            <w:noProof/>
          </w:rPr>
          <w:t>IP enclosure rating</w:t>
        </w:r>
        <w:r w:rsidR="002F1E68" w:rsidRPr="00C24123">
          <w:rPr>
            <w:noProof/>
            <w:webHidden/>
          </w:rPr>
          <w:tab/>
        </w:r>
        <w:r w:rsidRPr="00C24123">
          <w:rPr>
            <w:noProof/>
            <w:webHidden/>
          </w:rPr>
          <w:fldChar w:fldCharType="begin"/>
        </w:r>
        <w:r w:rsidR="002F1E68" w:rsidRPr="00C24123">
          <w:rPr>
            <w:noProof/>
            <w:webHidden/>
          </w:rPr>
          <w:instrText xml:space="preserve"> PAGEREF _Toc335042095 \h </w:instrText>
        </w:r>
        <w:r w:rsidRPr="00C24123">
          <w:rPr>
            <w:noProof/>
            <w:webHidden/>
          </w:rPr>
        </w:r>
        <w:r w:rsidRPr="00C24123">
          <w:rPr>
            <w:noProof/>
            <w:webHidden/>
          </w:rPr>
          <w:fldChar w:fldCharType="separate"/>
        </w:r>
        <w:r w:rsidR="000D7D78" w:rsidRPr="00C24123">
          <w:rPr>
            <w:noProof/>
            <w:webHidden/>
          </w:rPr>
          <w:t>14</w:t>
        </w:r>
        <w:r w:rsidRPr="00C24123">
          <w:rPr>
            <w:noProof/>
            <w:webHidden/>
          </w:rPr>
          <w:fldChar w:fldCharType="end"/>
        </w:r>
      </w:hyperlink>
    </w:p>
    <w:p w:rsidR="002F1E68" w:rsidRPr="00C24123" w:rsidRDefault="00AD0C68">
      <w:pPr>
        <w:pStyle w:val="TDC3"/>
        <w:rPr>
          <w:rFonts w:asciiTheme="minorHAnsi" w:eastAsiaTheme="minorEastAsia" w:hAnsiTheme="minorHAnsi" w:cstheme="minorBidi"/>
          <w:noProof/>
          <w:sz w:val="22"/>
          <w:szCs w:val="22"/>
          <w:lang w:val="es-ES" w:eastAsia="es-ES"/>
        </w:rPr>
      </w:pPr>
      <w:hyperlink w:anchor="_Toc335042096" w:history="1">
        <w:r w:rsidR="002F1E68" w:rsidRPr="00C24123">
          <w:rPr>
            <w:rStyle w:val="Hipervnculo"/>
            <w:b/>
            <w:noProof/>
          </w:rPr>
          <w:t>4.1.3</w:t>
        </w:r>
        <w:r w:rsidR="002F1E68" w:rsidRPr="00C24123">
          <w:rPr>
            <w:rFonts w:asciiTheme="minorHAnsi" w:eastAsiaTheme="minorEastAsia" w:hAnsiTheme="minorHAnsi" w:cstheme="minorBidi"/>
            <w:noProof/>
            <w:sz w:val="22"/>
            <w:szCs w:val="22"/>
            <w:lang w:val="es-ES" w:eastAsia="es-ES"/>
          </w:rPr>
          <w:tab/>
        </w:r>
        <w:r w:rsidR="002F1E68" w:rsidRPr="00C24123">
          <w:rPr>
            <w:rStyle w:val="Hipervnculo"/>
            <w:noProof/>
          </w:rPr>
          <w:t>Pressure balance</w:t>
        </w:r>
        <w:r w:rsidR="002F1E68" w:rsidRPr="00C24123">
          <w:rPr>
            <w:noProof/>
            <w:webHidden/>
          </w:rPr>
          <w:tab/>
        </w:r>
        <w:r w:rsidRPr="00C24123">
          <w:rPr>
            <w:noProof/>
            <w:webHidden/>
          </w:rPr>
          <w:fldChar w:fldCharType="begin"/>
        </w:r>
        <w:r w:rsidR="002F1E68" w:rsidRPr="00C24123">
          <w:rPr>
            <w:noProof/>
            <w:webHidden/>
          </w:rPr>
          <w:instrText xml:space="preserve"> PAGEREF _Toc335042096 \h </w:instrText>
        </w:r>
        <w:r w:rsidRPr="00C24123">
          <w:rPr>
            <w:noProof/>
            <w:webHidden/>
          </w:rPr>
        </w:r>
        <w:r w:rsidRPr="00C24123">
          <w:rPr>
            <w:noProof/>
            <w:webHidden/>
          </w:rPr>
          <w:fldChar w:fldCharType="separate"/>
        </w:r>
        <w:r w:rsidR="000D7D78" w:rsidRPr="00C24123">
          <w:rPr>
            <w:noProof/>
            <w:webHidden/>
          </w:rPr>
          <w:t>14</w:t>
        </w:r>
        <w:r w:rsidRPr="00C24123">
          <w:rPr>
            <w:noProof/>
            <w:webHidden/>
          </w:rPr>
          <w:fldChar w:fldCharType="end"/>
        </w:r>
      </w:hyperlink>
    </w:p>
    <w:p w:rsidR="002F1E68" w:rsidRPr="00C24123" w:rsidRDefault="00AD0C68">
      <w:pPr>
        <w:pStyle w:val="TDC2"/>
        <w:rPr>
          <w:rFonts w:asciiTheme="minorHAnsi" w:eastAsiaTheme="minorEastAsia" w:hAnsiTheme="minorHAnsi" w:cstheme="minorBidi"/>
          <w:bCs w:val="0"/>
          <w:noProof/>
          <w:szCs w:val="22"/>
          <w:lang w:val="es-ES" w:eastAsia="es-ES"/>
        </w:rPr>
      </w:pPr>
      <w:hyperlink w:anchor="_Toc335042097" w:history="1">
        <w:r w:rsidR="002F1E68" w:rsidRPr="00C24123">
          <w:rPr>
            <w:rStyle w:val="Hipervnculo"/>
            <w:noProof/>
          </w:rPr>
          <w:t>4.2</w:t>
        </w:r>
        <w:r w:rsidR="002F1E68" w:rsidRPr="00C24123">
          <w:rPr>
            <w:rFonts w:asciiTheme="minorHAnsi" w:eastAsiaTheme="minorEastAsia" w:hAnsiTheme="minorHAnsi" w:cstheme="minorBidi"/>
            <w:bCs w:val="0"/>
            <w:noProof/>
            <w:szCs w:val="22"/>
            <w:lang w:val="es-ES" w:eastAsia="es-ES"/>
          </w:rPr>
          <w:tab/>
        </w:r>
        <w:r w:rsidR="002F1E68" w:rsidRPr="00C24123">
          <w:rPr>
            <w:rStyle w:val="Hipervnculo"/>
            <w:noProof/>
          </w:rPr>
          <w:t>Protection</w:t>
        </w:r>
        <w:r w:rsidR="002F1E68" w:rsidRPr="00C24123">
          <w:rPr>
            <w:noProof/>
            <w:webHidden/>
          </w:rPr>
          <w:tab/>
        </w:r>
        <w:r w:rsidRPr="00C24123">
          <w:rPr>
            <w:noProof/>
            <w:webHidden/>
          </w:rPr>
          <w:fldChar w:fldCharType="begin"/>
        </w:r>
        <w:r w:rsidR="002F1E68" w:rsidRPr="00C24123">
          <w:rPr>
            <w:noProof/>
            <w:webHidden/>
          </w:rPr>
          <w:instrText xml:space="preserve"> PAGEREF _Toc335042097 \h </w:instrText>
        </w:r>
        <w:r w:rsidRPr="00C24123">
          <w:rPr>
            <w:noProof/>
            <w:webHidden/>
          </w:rPr>
        </w:r>
        <w:r w:rsidRPr="00C24123">
          <w:rPr>
            <w:noProof/>
            <w:webHidden/>
          </w:rPr>
          <w:fldChar w:fldCharType="separate"/>
        </w:r>
        <w:r w:rsidR="000D7D78" w:rsidRPr="00C24123">
          <w:rPr>
            <w:noProof/>
            <w:webHidden/>
          </w:rPr>
          <w:t>14</w:t>
        </w:r>
        <w:r w:rsidRPr="00C24123">
          <w:rPr>
            <w:noProof/>
            <w:webHidden/>
          </w:rPr>
          <w:fldChar w:fldCharType="end"/>
        </w:r>
      </w:hyperlink>
    </w:p>
    <w:p w:rsidR="002F1E68" w:rsidRPr="00C24123" w:rsidRDefault="00AD0C68">
      <w:pPr>
        <w:pStyle w:val="TDC3"/>
        <w:rPr>
          <w:rFonts w:asciiTheme="minorHAnsi" w:eastAsiaTheme="minorEastAsia" w:hAnsiTheme="minorHAnsi" w:cstheme="minorBidi"/>
          <w:noProof/>
          <w:sz w:val="22"/>
          <w:szCs w:val="22"/>
          <w:lang w:val="es-ES" w:eastAsia="es-ES"/>
        </w:rPr>
      </w:pPr>
      <w:hyperlink w:anchor="_Toc335042098" w:history="1">
        <w:r w:rsidR="002F1E68" w:rsidRPr="00C24123">
          <w:rPr>
            <w:rStyle w:val="Hipervnculo"/>
            <w:b/>
            <w:noProof/>
          </w:rPr>
          <w:t>4.2.1</w:t>
        </w:r>
        <w:r w:rsidR="002F1E68" w:rsidRPr="00C24123">
          <w:rPr>
            <w:rFonts w:asciiTheme="minorHAnsi" w:eastAsiaTheme="minorEastAsia" w:hAnsiTheme="minorHAnsi" w:cstheme="minorBidi"/>
            <w:noProof/>
            <w:sz w:val="22"/>
            <w:szCs w:val="22"/>
            <w:lang w:val="es-ES" w:eastAsia="es-ES"/>
          </w:rPr>
          <w:tab/>
        </w:r>
        <w:r w:rsidR="002F1E68" w:rsidRPr="00C24123">
          <w:rPr>
            <w:rStyle w:val="Hipervnculo"/>
            <w:noProof/>
          </w:rPr>
          <w:t>Lightning.</w:t>
        </w:r>
        <w:r w:rsidR="002F1E68" w:rsidRPr="00C24123">
          <w:rPr>
            <w:noProof/>
            <w:webHidden/>
          </w:rPr>
          <w:tab/>
        </w:r>
        <w:r w:rsidRPr="00C24123">
          <w:rPr>
            <w:noProof/>
            <w:webHidden/>
          </w:rPr>
          <w:fldChar w:fldCharType="begin"/>
        </w:r>
        <w:r w:rsidR="002F1E68" w:rsidRPr="00C24123">
          <w:rPr>
            <w:noProof/>
            <w:webHidden/>
          </w:rPr>
          <w:instrText xml:space="preserve"> PAGEREF _Toc335042098 \h </w:instrText>
        </w:r>
        <w:r w:rsidRPr="00C24123">
          <w:rPr>
            <w:noProof/>
            <w:webHidden/>
          </w:rPr>
        </w:r>
        <w:r w:rsidRPr="00C24123">
          <w:rPr>
            <w:noProof/>
            <w:webHidden/>
          </w:rPr>
          <w:fldChar w:fldCharType="separate"/>
        </w:r>
        <w:r w:rsidR="000D7D78" w:rsidRPr="00C24123">
          <w:rPr>
            <w:noProof/>
            <w:webHidden/>
          </w:rPr>
          <w:t>14</w:t>
        </w:r>
        <w:r w:rsidRPr="00C24123">
          <w:rPr>
            <w:noProof/>
            <w:webHidden/>
          </w:rPr>
          <w:fldChar w:fldCharType="end"/>
        </w:r>
      </w:hyperlink>
    </w:p>
    <w:p w:rsidR="002F1E68" w:rsidRPr="00C24123" w:rsidRDefault="00AD0C68">
      <w:pPr>
        <w:pStyle w:val="TDC3"/>
        <w:rPr>
          <w:rFonts w:asciiTheme="minorHAnsi" w:eastAsiaTheme="minorEastAsia" w:hAnsiTheme="minorHAnsi" w:cstheme="minorBidi"/>
          <w:noProof/>
          <w:sz w:val="22"/>
          <w:szCs w:val="22"/>
          <w:lang w:val="es-ES" w:eastAsia="es-ES"/>
        </w:rPr>
      </w:pPr>
      <w:hyperlink w:anchor="_Toc335042099" w:history="1">
        <w:r w:rsidR="002F1E68" w:rsidRPr="00C24123">
          <w:rPr>
            <w:rStyle w:val="Hipervnculo"/>
            <w:b/>
            <w:noProof/>
          </w:rPr>
          <w:t>4.2.2</w:t>
        </w:r>
        <w:r w:rsidR="002F1E68" w:rsidRPr="00C24123">
          <w:rPr>
            <w:rFonts w:asciiTheme="minorHAnsi" w:eastAsiaTheme="minorEastAsia" w:hAnsiTheme="minorHAnsi" w:cstheme="minorBidi"/>
            <w:noProof/>
            <w:sz w:val="22"/>
            <w:szCs w:val="22"/>
            <w:lang w:val="es-ES" w:eastAsia="es-ES"/>
          </w:rPr>
          <w:tab/>
        </w:r>
        <w:r w:rsidR="002F1E68" w:rsidRPr="00C24123">
          <w:rPr>
            <w:rStyle w:val="Hipervnculo"/>
            <w:noProof/>
          </w:rPr>
          <w:t>Grounding</w:t>
        </w:r>
        <w:r w:rsidR="002F1E68" w:rsidRPr="00C24123">
          <w:rPr>
            <w:noProof/>
            <w:webHidden/>
          </w:rPr>
          <w:tab/>
        </w:r>
        <w:r w:rsidRPr="00C24123">
          <w:rPr>
            <w:noProof/>
            <w:webHidden/>
          </w:rPr>
          <w:fldChar w:fldCharType="begin"/>
        </w:r>
        <w:r w:rsidR="002F1E68" w:rsidRPr="00C24123">
          <w:rPr>
            <w:noProof/>
            <w:webHidden/>
          </w:rPr>
          <w:instrText xml:space="preserve"> PAGEREF _Toc335042099 \h </w:instrText>
        </w:r>
        <w:r w:rsidRPr="00C24123">
          <w:rPr>
            <w:noProof/>
            <w:webHidden/>
          </w:rPr>
        </w:r>
        <w:r w:rsidRPr="00C24123">
          <w:rPr>
            <w:noProof/>
            <w:webHidden/>
          </w:rPr>
          <w:fldChar w:fldCharType="separate"/>
        </w:r>
        <w:r w:rsidR="000D7D78" w:rsidRPr="00C24123">
          <w:rPr>
            <w:noProof/>
            <w:webHidden/>
          </w:rPr>
          <w:t>14</w:t>
        </w:r>
        <w:r w:rsidRPr="00C24123">
          <w:rPr>
            <w:noProof/>
            <w:webHidden/>
          </w:rPr>
          <w:fldChar w:fldCharType="end"/>
        </w:r>
      </w:hyperlink>
    </w:p>
    <w:p w:rsidR="002F1E68" w:rsidRPr="00C24123" w:rsidRDefault="00AD0C68">
      <w:pPr>
        <w:pStyle w:val="TDC3"/>
        <w:rPr>
          <w:rFonts w:asciiTheme="minorHAnsi" w:eastAsiaTheme="minorEastAsia" w:hAnsiTheme="minorHAnsi" w:cstheme="minorBidi"/>
          <w:noProof/>
          <w:sz w:val="22"/>
          <w:szCs w:val="22"/>
          <w:lang w:val="es-ES" w:eastAsia="es-ES"/>
        </w:rPr>
      </w:pPr>
      <w:hyperlink w:anchor="_Toc335042100" w:history="1">
        <w:r w:rsidR="002F1E68" w:rsidRPr="00C24123">
          <w:rPr>
            <w:rStyle w:val="Hipervnculo"/>
            <w:b/>
            <w:noProof/>
          </w:rPr>
          <w:t>4.2.3</w:t>
        </w:r>
        <w:r w:rsidR="002F1E68" w:rsidRPr="00C24123">
          <w:rPr>
            <w:rFonts w:asciiTheme="minorHAnsi" w:eastAsiaTheme="minorEastAsia" w:hAnsiTheme="minorHAnsi" w:cstheme="minorBidi"/>
            <w:noProof/>
            <w:sz w:val="22"/>
            <w:szCs w:val="22"/>
            <w:lang w:val="es-ES" w:eastAsia="es-ES"/>
          </w:rPr>
          <w:tab/>
        </w:r>
        <w:r w:rsidR="002F1E68" w:rsidRPr="00C24123">
          <w:rPr>
            <w:rStyle w:val="Hipervnculo"/>
            <w:noProof/>
          </w:rPr>
          <w:t>Physical damage, mounting against shock loading &amp; vibration</w:t>
        </w:r>
        <w:r w:rsidR="002F1E68" w:rsidRPr="00C24123">
          <w:rPr>
            <w:noProof/>
            <w:webHidden/>
          </w:rPr>
          <w:tab/>
        </w:r>
        <w:r w:rsidRPr="00C24123">
          <w:rPr>
            <w:noProof/>
            <w:webHidden/>
          </w:rPr>
          <w:fldChar w:fldCharType="begin"/>
        </w:r>
        <w:r w:rsidR="002F1E68" w:rsidRPr="00C24123">
          <w:rPr>
            <w:noProof/>
            <w:webHidden/>
          </w:rPr>
          <w:instrText xml:space="preserve"> PAGEREF _Toc335042100 \h </w:instrText>
        </w:r>
        <w:r w:rsidRPr="00C24123">
          <w:rPr>
            <w:noProof/>
            <w:webHidden/>
          </w:rPr>
        </w:r>
        <w:r w:rsidRPr="00C24123">
          <w:rPr>
            <w:noProof/>
            <w:webHidden/>
          </w:rPr>
          <w:fldChar w:fldCharType="separate"/>
        </w:r>
        <w:r w:rsidR="000D7D78" w:rsidRPr="00C24123">
          <w:rPr>
            <w:noProof/>
            <w:webHidden/>
          </w:rPr>
          <w:t>14</w:t>
        </w:r>
        <w:r w:rsidRPr="00C24123">
          <w:rPr>
            <w:noProof/>
            <w:webHidden/>
          </w:rPr>
          <w:fldChar w:fldCharType="end"/>
        </w:r>
      </w:hyperlink>
    </w:p>
    <w:p w:rsidR="002F1E68" w:rsidRPr="00C24123" w:rsidRDefault="00AD0C68">
      <w:pPr>
        <w:pStyle w:val="TDC2"/>
        <w:rPr>
          <w:rFonts w:asciiTheme="minorHAnsi" w:eastAsiaTheme="minorEastAsia" w:hAnsiTheme="minorHAnsi" w:cstheme="minorBidi"/>
          <w:bCs w:val="0"/>
          <w:noProof/>
          <w:szCs w:val="22"/>
          <w:lang w:val="es-ES" w:eastAsia="es-ES"/>
        </w:rPr>
      </w:pPr>
      <w:hyperlink w:anchor="_Toc335042101" w:history="1">
        <w:r w:rsidR="002F1E68" w:rsidRPr="00C24123">
          <w:rPr>
            <w:rStyle w:val="Hipervnculo"/>
            <w:noProof/>
          </w:rPr>
          <w:t>4.3</w:t>
        </w:r>
        <w:r w:rsidR="002F1E68" w:rsidRPr="00C24123">
          <w:rPr>
            <w:rFonts w:asciiTheme="minorHAnsi" w:eastAsiaTheme="minorEastAsia" w:hAnsiTheme="minorHAnsi" w:cstheme="minorBidi"/>
            <w:bCs w:val="0"/>
            <w:noProof/>
            <w:szCs w:val="22"/>
            <w:lang w:val="es-ES" w:eastAsia="es-ES"/>
          </w:rPr>
          <w:tab/>
        </w:r>
        <w:r w:rsidR="002F1E68" w:rsidRPr="00C24123">
          <w:rPr>
            <w:rStyle w:val="Hipervnculo"/>
            <w:noProof/>
          </w:rPr>
          <w:t>Location of VHF antenna and GPS antenna receivers.</w:t>
        </w:r>
        <w:r w:rsidR="002F1E68" w:rsidRPr="00C24123">
          <w:rPr>
            <w:noProof/>
            <w:webHidden/>
          </w:rPr>
          <w:tab/>
        </w:r>
        <w:r w:rsidRPr="00C24123">
          <w:rPr>
            <w:noProof/>
            <w:webHidden/>
          </w:rPr>
          <w:fldChar w:fldCharType="begin"/>
        </w:r>
        <w:r w:rsidR="002F1E68" w:rsidRPr="00C24123">
          <w:rPr>
            <w:noProof/>
            <w:webHidden/>
          </w:rPr>
          <w:instrText xml:space="preserve"> PAGEREF _Toc335042101 \h </w:instrText>
        </w:r>
        <w:r w:rsidRPr="00C24123">
          <w:rPr>
            <w:noProof/>
            <w:webHidden/>
          </w:rPr>
        </w:r>
        <w:r w:rsidRPr="00C24123">
          <w:rPr>
            <w:noProof/>
            <w:webHidden/>
          </w:rPr>
          <w:fldChar w:fldCharType="separate"/>
        </w:r>
        <w:r w:rsidR="000D7D78" w:rsidRPr="00C24123">
          <w:rPr>
            <w:noProof/>
            <w:webHidden/>
          </w:rPr>
          <w:t>14</w:t>
        </w:r>
        <w:r w:rsidRPr="00C24123">
          <w:rPr>
            <w:noProof/>
            <w:webHidden/>
          </w:rPr>
          <w:fldChar w:fldCharType="end"/>
        </w:r>
      </w:hyperlink>
    </w:p>
    <w:p w:rsidR="002F1E68" w:rsidRPr="00C24123" w:rsidRDefault="00AD0C68">
      <w:pPr>
        <w:pStyle w:val="TDC3"/>
        <w:rPr>
          <w:rFonts w:asciiTheme="minorHAnsi" w:eastAsiaTheme="minorEastAsia" w:hAnsiTheme="minorHAnsi" w:cstheme="minorBidi"/>
          <w:noProof/>
          <w:sz w:val="22"/>
          <w:szCs w:val="22"/>
          <w:lang w:val="es-ES" w:eastAsia="es-ES"/>
        </w:rPr>
      </w:pPr>
      <w:hyperlink w:anchor="_Toc335042102" w:history="1">
        <w:r w:rsidR="002F1E68" w:rsidRPr="00C24123">
          <w:rPr>
            <w:rStyle w:val="Hipervnculo"/>
            <w:b/>
            <w:noProof/>
          </w:rPr>
          <w:t>4.3.1</w:t>
        </w:r>
        <w:r w:rsidR="002F1E68" w:rsidRPr="00C24123">
          <w:rPr>
            <w:rFonts w:asciiTheme="minorHAnsi" w:eastAsiaTheme="minorEastAsia" w:hAnsiTheme="minorHAnsi" w:cstheme="minorBidi"/>
            <w:noProof/>
            <w:sz w:val="22"/>
            <w:szCs w:val="22"/>
            <w:lang w:val="es-ES" w:eastAsia="es-ES"/>
          </w:rPr>
          <w:tab/>
        </w:r>
        <w:r w:rsidR="002F1E68" w:rsidRPr="00C24123">
          <w:rPr>
            <w:rStyle w:val="Hipervnculo"/>
            <w:noProof/>
          </w:rPr>
          <w:t>VHF antenna</w:t>
        </w:r>
        <w:r w:rsidR="002F1E68" w:rsidRPr="00C24123">
          <w:rPr>
            <w:noProof/>
            <w:webHidden/>
          </w:rPr>
          <w:tab/>
        </w:r>
        <w:r w:rsidRPr="00C24123">
          <w:rPr>
            <w:noProof/>
            <w:webHidden/>
          </w:rPr>
          <w:fldChar w:fldCharType="begin"/>
        </w:r>
        <w:r w:rsidR="002F1E68" w:rsidRPr="00C24123">
          <w:rPr>
            <w:noProof/>
            <w:webHidden/>
          </w:rPr>
          <w:instrText xml:space="preserve"> PAGEREF _Toc335042102 \h </w:instrText>
        </w:r>
        <w:r w:rsidRPr="00C24123">
          <w:rPr>
            <w:noProof/>
            <w:webHidden/>
          </w:rPr>
        </w:r>
        <w:r w:rsidRPr="00C24123">
          <w:rPr>
            <w:noProof/>
            <w:webHidden/>
          </w:rPr>
          <w:fldChar w:fldCharType="separate"/>
        </w:r>
        <w:r w:rsidR="000D7D78" w:rsidRPr="00C24123">
          <w:rPr>
            <w:noProof/>
            <w:webHidden/>
          </w:rPr>
          <w:t>14</w:t>
        </w:r>
        <w:r w:rsidRPr="00C24123">
          <w:rPr>
            <w:noProof/>
            <w:webHidden/>
          </w:rPr>
          <w:fldChar w:fldCharType="end"/>
        </w:r>
      </w:hyperlink>
    </w:p>
    <w:p w:rsidR="002F1E68" w:rsidRPr="00C24123" w:rsidRDefault="00AD0C68">
      <w:pPr>
        <w:pStyle w:val="TDC3"/>
        <w:rPr>
          <w:rFonts w:asciiTheme="minorHAnsi" w:eastAsiaTheme="minorEastAsia" w:hAnsiTheme="minorHAnsi" w:cstheme="minorBidi"/>
          <w:noProof/>
          <w:sz w:val="22"/>
          <w:szCs w:val="22"/>
          <w:lang w:val="es-ES" w:eastAsia="es-ES"/>
        </w:rPr>
      </w:pPr>
      <w:hyperlink w:anchor="_Toc335042103" w:history="1">
        <w:r w:rsidR="002F1E68" w:rsidRPr="00C24123">
          <w:rPr>
            <w:rStyle w:val="Hipervnculo"/>
            <w:b/>
            <w:noProof/>
          </w:rPr>
          <w:t>4.3.2</w:t>
        </w:r>
        <w:r w:rsidR="002F1E68" w:rsidRPr="00C24123">
          <w:rPr>
            <w:rFonts w:asciiTheme="minorHAnsi" w:eastAsiaTheme="minorEastAsia" w:hAnsiTheme="minorHAnsi" w:cstheme="minorBidi"/>
            <w:noProof/>
            <w:sz w:val="22"/>
            <w:szCs w:val="22"/>
            <w:lang w:val="es-ES" w:eastAsia="es-ES"/>
          </w:rPr>
          <w:tab/>
        </w:r>
        <w:r w:rsidR="002F1E68" w:rsidRPr="00C24123">
          <w:rPr>
            <w:rStyle w:val="Hipervnculo"/>
            <w:noProof/>
          </w:rPr>
          <w:t>GPS Antenna Receiver</w:t>
        </w:r>
        <w:r w:rsidR="002F1E68" w:rsidRPr="00C24123">
          <w:rPr>
            <w:noProof/>
            <w:webHidden/>
          </w:rPr>
          <w:tab/>
        </w:r>
        <w:r w:rsidRPr="00C24123">
          <w:rPr>
            <w:noProof/>
            <w:webHidden/>
          </w:rPr>
          <w:fldChar w:fldCharType="begin"/>
        </w:r>
        <w:r w:rsidR="002F1E68" w:rsidRPr="00C24123">
          <w:rPr>
            <w:noProof/>
            <w:webHidden/>
          </w:rPr>
          <w:instrText xml:space="preserve"> PAGEREF _Toc335042103 \h </w:instrText>
        </w:r>
        <w:r w:rsidRPr="00C24123">
          <w:rPr>
            <w:noProof/>
            <w:webHidden/>
          </w:rPr>
        </w:r>
        <w:r w:rsidRPr="00C24123">
          <w:rPr>
            <w:noProof/>
            <w:webHidden/>
          </w:rPr>
          <w:fldChar w:fldCharType="separate"/>
        </w:r>
        <w:r w:rsidR="000D7D78" w:rsidRPr="00C24123">
          <w:rPr>
            <w:noProof/>
            <w:webHidden/>
          </w:rPr>
          <w:t>15</w:t>
        </w:r>
        <w:r w:rsidRPr="00C24123">
          <w:rPr>
            <w:noProof/>
            <w:webHidden/>
          </w:rPr>
          <w:fldChar w:fldCharType="end"/>
        </w:r>
      </w:hyperlink>
    </w:p>
    <w:p w:rsidR="002F1E68" w:rsidRPr="00C24123" w:rsidRDefault="00AD0C68">
      <w:pPr>
        <w:pStyle w:val="TDC1"/>
        <w:rPr>
          <w:rFonts w:asciiTheme="minorHAnsi" w:eastAsiaTheme="minorEastAsia" w:hAnsiTheme="minorHAnsi" w:cstheme="minorBidi"/>
          <w:b w:val="0"/>
          <w:bCs w:val="0"/>
          <w:caps w:val="0"/>
          <w:noProof/>
          <w:szCs w:val="22"/>
          <w:lang w:val="es-ES" w:eastAsia="es-ES"/>
        </w:rPr>
      </w:pPr>
      <w:hyperlink w:anchor="_Toc335042104" w:history="1">
        <w:r w:rsidR="002F1E68" w:rsidRPr="00C24123">
          <w:rPr>
            <w:rStyle w:val="Hipervnculo"/>
            <w:noProof/>
          </w:rPr>
          <w:t>5</w:t>
        </w:r>
        <w:r w:rsidR="002F1E68" w:rsidRPr="00C24123">
          <w:rPr>
            <w:rFonts w:asciiTheme="minorHAnsi" w:eastAsiaTheme="minorEastAsia" w:hAnsiTheme="minorHAnsi" w:cstheme="minorBidi"/>
            <w:b w:val="0"/>
            <w:bCs w:val="0"/>
            <w:caps w:val="0"/>
            <w:noProof/>
            <w:szCs w:val="22"/>
            <w:lang w:val="es-ES" w:eastAsia="es-ES"/>
          </w:rPr>
          <w:tab/>
        </w:r>
        <w:r w:rsidR="002F1E68" w:rsidRPr="00C24123">
          <w:rPr>
            <w:rStyle w:val="Hipervnculo"/>
            <w:noProof/>
          </w:rPr>
          <w:t>Commissioning &amp; Testing – To review at EEP19 October 2012</w:t>
        </w:r>
        <w:r w:rsidR="002F1E68" w:rsidRPr="00C24123">
          <w:rPr>
            <w:noProof/>
            <w:webHidden/>
          </w:rPr>
          <w:tab/>
        </w:r>
        <w:r w:rsidRPr="00C24123">
          <w:rPr>
            <w:noProof/>
            <w:webHidden/>
          </w:rPr>
          <w:fldChar w:fldCharType="begin"/>
        </w:r>
        <w:r w:rsidR="002F1E68" w:rsidRPr="00C24123">
          <w:rPr>
            <w:noProof/>
            <w:webHidden/>
          </w:rPr>
          <w:instrText xml:space="preserve"> PAGEREF _Toc335042104 \h </w:instrText>
        </w:r>
        <w:r w:rsidRPr="00C24123">
          <w:rPr>
            <w:noProof/>
            <w:webHidden/>
          </w:rPr>
        </w:r>
        <w:r w:rsidRPr="00C24123">
          <w:rPr>
            <w:noProof/>
            <w:webHidden/>
          </w:rPr>
          <w:fldChar w:fldCharType="separate"/>
        </w:r>
        <w:r w:rsidR="000D7D78" w:rsidRPr="00C24123">
          <w:rPr>
            <w:noProof/>
            <w:webHidden/>
          </w:rPr>
          <w:t>15</w:t>
        </w:r>
        <w:r w:rsidRPr="00C24123">
          <w:rPr>
            <w:noProof/>
            <w:webHidden/>
          </w:rPr>
          <w:fldChar w:fldCharType="end"/>
        </w:r>
      </w:hyperlink>
    </w:p>
    <w:p w:rsidR="002F1E68" w:rsidRPr="00C24123" w:rsidRDefault="00AD0C68">
      <w:pPr>
        <w:pStyle w:val="TDC2"/>
        <w:rPr>
          <w:rFonts w:asciiTheme="minorHAnsi" w:eastAsiaTheme="minorEastAsia" w:hAnsiTheme="minorHAnsi" w:cstheme="minorBidi"/>
          <w:bCs w:val="0"/>
          <w:noProof/>
          <w:szCs w:val="22"/>
          <w:lang w:val="es-ES" w:eastAsia="es-ES"/>
        </w:rPr>
      </w:pPr>
      <w:hyperlink w:anchor="_Toc335042105" w:history="1">
        <w:r w:rsidR="002F1E68" w:rsidRPr="00C24123">
          <w:rPr>
            <w:rStyle w:val="Hipervnculo"/>
            <w:noProof/>
          </w:rPr>
          <w:t>5.1</w:t>
        </w:r>
        <w:r w:rsidR="002F1E68" w:rsidRPr="00C24123">
          <w:rPr>
            <w:rFonts w:asciiTheme="minorHAnsi" w:eastAsiaTheme="minorEastAsia" w:hAnsiTheme="minorHAnsi" w:cstheme="minorBidi"/>
            <w:bCs w:val="0"/>
            <w:noProof/>
            <w:szCs w:val="22"/>
            <w:lang w:val="es-ES" w:eastAsia="es-ES"/>
          </w:rPr>
          <w:tab/>
        </w:r>
        <w:r w:rsidR="002F1E68" w:rsidRPr="00C24123">
          <w:rPr>
            <w:rStyle w:val="Hipervnculo"/>
            <w:noProof/>
          </w:rPr>
          <w:t>Range testing – Inter-session work – EEP 19</w:t>
        </w:r>
        <w:r w:rsidR="002F1E68" w:rsidRPr="00C24123">
          <w:rPr>
            <w:noProof/>
            <w:webHidden/>
          </w:rPr>
          <w:tab/>
        </w:r>
        <w:r w:rsidRPr="00C24123">
          <w:rPr>
            <w:noProof/>
            <w:webHidden/>
          </w:rPr>
          <w:fldChar w:fldCharType="begin"/>
        </w:r>
        <w:r w:rsidR="002F1E68" w:rsidRPr="00C24123">
          <w:rPr>
            <w:noProof/>
            <w:webHidden/>
          </w:rPr>
          <w:instrText xml:space="preserve"> PAGEREF _Toc335042105 \h </w:instrText>
        </w:r>
        <w:r w:rsidRPr="00C24123">
          <w:rPr>
            <w:noProof/>
            <w:webHidden/>
          </w:rPr>
        </w:r>
        <w:r w:rsidRPr="00C24123">
          <w:rPr>
            <w:noProof/>
            <w:webHidden/>
          </w:rPr>
          <w:fldChar w:fldCharType="separate"/>
        </w:r>
        <w:r w:rsidR="000D7D78" w:rsidRPr="00C24123">
          <w:rPr>
            <w:noProof/>
            <w:webHidden/>
          </w:rPr>
          <w:t>15</w:t>
        </w:r>
        <w:r w:rsidRPr="00C24123">
          <w:rPr>
            <w:noProof/>
            <w:webHidden/>
          </w:rPr>
          <w:fldChar w:fldCharType="end"/>
        </w:r>
      </w:hyperlink>
    </w:p>
    <w:p w:rsidR="002F1E68" w:rsidRPr="00C24123" w:rsidRDefault="00AD0C68">
      <w:pPr>
        <w:pStyle w:val="TDC3"/>
        <w:rPr>
          <w:rFonts w:asciiTheme="minorHAnsi" w:eastAsiaTheme="minorEastAsia" w:hAnsiTheme="minorHAnsi" w:cstheme="minorBidi"/>
          <w:noProof/>
          <w:sz w:val="22"/>
          <w:szCs w:val="22"/>
          <w:lang w:val="es-ES" w:eastAsia="es-ES"/>
        </w:rPr>
      </w:pPr>
      <w:hyperlink w:anchor="_Toc335042106" w:history="1">
        <w:r w:rsidR="002F1E68" w:rsidRPr="00C24123">
          <w:rPr>
            <w:rStyle w:val="Hipervnculo"/>
            <w:b/>
            <w:noProof/>
          </w:rPr>
          <w:t>5.1.1</w:t>
        </w:r>
        <w:r w:rsidR="002F1E68" w:rsidRPr="00C24123">
          <w:rPr>
            <w:rFonts w:asciiTheme="minorHAnsi" w:eastAsiaTheme="minorEastAsia" w:hAnsiTheme="minorHAnsi" w:cstheme="minorBidi"/>
            <w:noProof/>
            <w:sz w:val="22"/>
            <w:szCs w:val="22"/>
            <w:lang w:val="es-ES" w:eastAsia="es-ES"/>
          </w:rPr>
          <w:tab/>
        </w:r>
        <w:r w:rsidR="002F1E68" w:rsidRPr="00C24123">
          <w:rPr>
            <w:rStyle w:val="Hipervnculo"/>
            <w:noProof/>
          </w:rPr>
          <w:t>EQUIPMENT USED:</w:t>
        </w:r>
        <w:r w:rsidR="002F1E68" w:rsidRPr="00C24123">
          <w:rPr>
            <w:noProof/>
            <w:webHidden/>
          </w:rPr>
          <w:tab/>
        </w:r>
        <w:r w:rsidRPr="00C24123">
          <w:rPr>
            <w:noProof/>
            <w:webHidden/>
          </w:rPr>
          <w:fldChar w:fldCharType="begin"/>
        </w:r>
        <w:r w:rsidR="002F1E68" w:rsidRPr="00C24123">
          <w:rPr>
            <w:noProof/>
            <w:webHidden/>
          </w:rPr>
          <w:instrText xml:space="preserve"> PAGEREF _Toc335042106 \h </w:instrText>
        </w:r>
        <w:r w:rsidRPr="00C24123">
          <w:rPr>
            <w:noProof/>
            <w:webHidden/>
          </w:rPr>
        </w:r>
        <w:r w:rsidRPr="00C24123">
          <w:rPr>
            <w:noProof/>
            <w:webHidden/>
          </w:rPr>
          <w:fldChar w:fldCharType="separate"/>
        </w:r>
        <w:r w:rsidR="000D7D78" w:rsidRPr="00C24123">
          <w:rPr>
            <w:noProof/>
            <w:webHidden/>
          </w:rPr>
          <w:t>15</w:t>
        </w:r>
        <w:r w:rsidRPr="00C24123">
          <w:rPr>
            <w:noProof/>
            <w:webHidden/>
          </w:rPr>
          <w:fldChar w:fldCharType="end"/>
        </w:r>
      </w:hyperlink>
    </w:p>
    <w:p w:rsidR="002F1E68" w:rsidRPr="00C24123" w:rsidRDefault="00AD0C68">
      <w:pPr>
        <w:pStyle w:val="TDC3"/>
        <w:rPr>
          <w:rFonts w:asciiTheme="minorHAnsi" w:eastAsiaTheme="minorEastAsia" w:hAnsiTheme="minorHAnsi" w:cstheme="minorBidi"/>
          <w:noProof/>
          <w:sz w:val="22"/>
          <w:szCs w:val="22"/>
          <w:lang w:val="es-ES" w:eastAsia="es-ES"/>
        </w:rPr>
      </w:pPr>
      <w:hyperlink w:anchor="_Toc335042107" w:history="1">
        <w:r w:rsidR="002F1E68" w:rsidRPr="00C24123">
          <w:rPr>
            <w:rStyle w:val="Hipervnculo"/>
            <w:b/>
            <w:noProof/>
          </w:rPr>
          <w:t>5.1.2</w:t>
        </w:r>
        <w:r w:rsidR="002F1E68" w:rsidRPr="00C24123">
          <w:rPr>
            <w:rFonts w:asciiTheme="minorHAnsi" w:eastAsiaTheme="minorEastAsia" w:hAnsiTheme="minorHAnsi" w:cstheme="minorBidi"/>
            <w:noProof/>
            <w:sz w:val="22"/>
            <w:szCs w:val="22"/>
            <w:lang w:val="es-ES" w:eastAsia="es-ES"/>
          </w:rPr>
          <w:tab/>
        </w:r>
        <w:r w:rsidR="002F1E68" w:rsidRPr="00C24123">
          <w:rPr>
            <w:rStyle w:val="Hipervnculo"/>
            <w:noProof/>
          </w:rPr>
          <w:t>MEASURING INSTRUMENTS:</w:t>
        </w:r>
        <w:r w:rsidR="002F1E68" w:rsidRPr="00C24123">
          <w:rPr>
            <w:noProof/>
            <w:webHidden/>
          </w:rPr>
          <w:tab/>
        </w:r>
        <w:r w:rsidRPr="00C24123">
          <w:rPr>
            <w:noProof/>
            <w:webHidden/>
          </w:rPr>
          <w:fldChar w:fldCharType="begin"/>
        </w:r>
        <w:r w:rsidR="002F1E68" w:rsidRPr="00C24123">
          <w:rPr>
            <w:noProof/>
            <w:webHidden/>
          </w:rPr>
          <w:instrText xml:space="preserve"> PAGEREF _Toc335042107 \h </w:instrText>
        </w:r>
        <w:r w:rsidRPr="00C24123">
          <w:rPr>
            <w:noProof/>
            <w:webHidden/>
          </w:rPr>
        </w:r>
        <w:r w:rsidRPr="00C24123">
          <w:rPr>
            <w:noProof/>
            <w:webHidden/>
          </w:rPr>
          <w:fldChar w:fldCharType="separate"/>
        </w:r>
        <w:r w:rsidR="000D7D78" w:rsidRPr="00C24123">
          <w:rPr>
            <w:noProof/>
            <w:webHidden/>
          </w:rPr>
          <w:t>16</w:t>
        </w:r>
        <w:r w:rsidRPr="00C24123">
          <w:rPr>
            <w:noProof/>
            <w:webHidden/>
          </w:rPr>
          <w:fldChar w:fldCharType="end"/>
        </w:r>
      </w:hyperlink>
    </w:p>
    <w:p w:rsidR="002F1E68" w:rsidRPr="00C24123" w:rsidRDefault="00AD0C68">
      <w:pPr>
        <w:pStyle w:val="TDC3"/>
        <w:rPr>
          <w:rFonts w:asciiTheme="minorHAnsi" w:eastAsiaTheme="minorEastAsia" w:hAnsiTheme="minorHAnsi" w:cstheme="minorBidi"/>
          <w:noProof/>
          <w:sz w:val="22"/>
          <w:szCs w:val="22"/>
          <w:lang w:val="es-ES" w:eastAsia="es-ES"/>
        </w:rPr>
      </w:pPr>
      <w:hyperlink w:anchor="_Toc335042108" w:history="1">
        <w:r w:rsidR="002F1E68" w:rsidRPr="00C24123">
          <w:rPr>
            <w:rStyle w:val="Hipervnculo"/>
            <w:b/>
            <w:noProof/>
          </w:rPr>
          <w:t>5.1.3</w:t>
        </w:r>
        <w:r w:rsidR="002F1E68" w:rsidRPr="00C24123">
          <w:rPr>
            <w:rFonts w:asciiTheme="minorHAnsi" w:eastAsiaTheme="minorEastAsia" w:hAnsiTheme="minorHAnsi" w:cstheme="minorBidi"/>
            <w:noProof/>
            <w:sz w:val="22"/>
            <w:szCs w:val="22"/>
            <w:lang w:val="es-ES" w:eastAsia="es-ES"/>
          </w:rPr>
          <w:tab/>
        </w:r>
        <w:r w:rsidR="002F1E68" w:rsidRPr="00C24123">
          <w:rPr>
            <w:rStyle w:val="Hipervnculo"/>
            <w:noProof/>
          </w:rPr>
          <w:t>TESTING METHODOLOGY</w:t>
        </w:r>
        <w:r w:rsidR="002F1E68" w:rsidRPr="00C24123">
          <w:rPr>
            <w:noProof/>
            <w:webHidden/>
          </w:rPr>
          <w:tab/>
        </w:r>
        <w:r w:rsidRPr="00C24123">
          <w:rPr>
            <w:noProof/>
            <w:webHidden/>
          </w:rPr>
          <w:fldChar w:fldCharType="begin"/>
        </w:r>
        <w:r w:rsidR="002F1E68" w:rsidRPr="00C24123">
          <w:rPr>
            <w:noProof/>
            <w:webHidden/>
          </w:rPr>
          <w:instrText xml:space="preserve"> PAGEREF _Toc335042108 \h </w:instrText>
        </w:r>
        <w:r w:rsidRPr="00C24123">
          <w:rPr>
            <w:noProof/>
            <w:webHidden/>
          </w:rPr>
        </w:r>
        <w:r w:rsidRPr="00C24123">
          <w:rPr>
            <w:noProof/>
            <w:webHidden/>
          </w:rPr>
          <w:fldChar w:fldCharType="separate"/>
        </w:r>
        <w:r w:rsidR="000D7D78" w:rsidRPr="00C24123">
          <w:rPr>
            <w:noProof/>
            <w:webHidden/>
          </w:rPr>
          <w:t>16</w:t>
        </w:r>
        <w:r w:rsidRPr="00C24123">
          <w:rPr>
            <w:noProof/>
            <w:webHidden/>
          </w:rPr>
          <w:fldChar w:fldCharType="end"/>
        </w:r>
      </w:hyperlink>
    </w:p>
    <w:p w:rsidR="002F1E68" w:rsidRPr="00C24123" w:rsidRDefault="00AD0C68">
      <w:pPr>
        <w:pStyle w:val="TDC3"/>
        <w:rPr>
          <w:rFonts w:asciiTheme="minorHAnsi" w:eastAsiaTheme="minorEastAsia" w:hAnsiTheme="minorHAnsi" w:cstheme="minorBidi"/>
          <w:noProof/>
          <w:sz w:val="22"/>
          <w:szCs w:val="22"/>
          <w:lang w:val="es-ES" w:eastAsia="es-ES"/>
        </w:rPr>
      </w:pPr>
      <w:hyperlink w:anchor="_Toc335042109" w:history="1">
        <w:r w:rsidR="002F1E68" w:rsidRPr="00C24123">
          <w:rPr>
            <w:rStyle w:val="Hipervnculo"/>
            <w:b/>
            <w:noProof/>
          </w:rPr>
          <w:t>5.1.4</w:t>
        </w:r>
        <w:r w:rsidR="002F1E68" w:rsidRPr="00C24123">
          <w:rPr>
            <w:rFonts w:asciiTheme="minorHAnsi" w:eastAsiaTheme="minorEastAsia" w:hAnsiTheme="minorHAnsi" w:cstheme="minorBidi"/>
            <w:noProof/>
            <w:sz w:val="22"/>
            <w:szCs w:val="22"/>
            <w:lang w:val="es-ES" w:eastAsia="es-ES"/>
          </w:rPr>
          <w:tab/>
        </w:r>
        <w:r w:rsidR="002F1E68" w:rsidRPr="00C24123">
          <w:rPr>
            <w:rStyle w:val="Hipervnculo"/>
            <w:noProof/>
          </w:rPr>
          <w:t>Transmit power measurement</w:t>
        </w:r>
        <w:r w:rsidR="002F1E68" w:rsidRPr="00C24123">
          <w:rPr>
            <w:noProof/>
            <w:webHidden/>
          </w:rPr>
          <w:tab/>
        </w:r>
        <w:r w:rsidRPr="00C24123">
          <w:rPr>
            <w:noProof/>
            <w:webHidden/>
          </w:rPr>
          <w:fldChar w:fldCharType="begin"/>
        </w:r>
        <w:r w:rsidR="002F1E68" w:rsidRPr="00C24123">
          <w:rPr>
            <w:noProof/>
            <w:webHidden/>
          </w:rPr>
          <w:instrText xml:space="preserve"> PAGEREF _Toc335042109 \h </w:instrText>
        </w:r>
        <w:r w:rsidRPr="00C24123">
          <w:rPr>
            <w:noProof/>
            <w:webHidden/>
          </w:rPr>
        </w:r>
        <w:r w:rsidRPr="00C24123">
          <w:rPr>
            <w:noProof/>
            <w:webHidden/>
          </w:rPr>
          <w:fldChar w:fldCharType="separate"/>
        </w:r>
        <w:r w:rsidR="000D7D78" w:rsidRPr="00C24123">
          <w:rPr>
            <w:noProof/>
            <w:webHidden/>
          </w:rPr>
          <w:t>16</w:t>
        </w:r>
        <w:r w:rsidRPr="00C24123">
          <w:rPr>
            <w:noProof/>
            <w:webHidden/>
          </w:rPr>
          <w:fldChar w:fldCharType="end"/>
        </w:r>
      </w:hyperlink>
    </w:p>
    <w:p w:rsidR="002F1E68" w:rsidRPr="00C24123" w:rsidRDefault="00AD0C68">
      <w:pPr>
        <w:pStyle w:val="TDC3"/>
        <w:rPr>
          <w:rFonts w:asciiTheme="minorHAnsi" w:eastAsiaTheme="minorEastAsia" w:hAnsiTheme="minorHAnsi" w:cstheme="minorBidi"/>
          <w:noProof/>
          <w:sz w:val="22"/>
          <w:szCs w:val="22"/>
          <w:lang w:val="es-ES" w:eastAsia="es-ES"/>
        </w:rPr>
      </w:pPr>
      <w:hyperlink w:anchor="_Toc335042110" w:history="1">
        <w:r w:rsidR="002F1E68" w:rsidRPr="00C24123">
          <w:rPr>
            <w:rStyle w:val="Hipervnculo"/>
            <w:b/>
            <w:noProof/>
          </w:rPr>
          <w:t>5.1.5</w:t>
        </w:r>
        <w:r w:rsidR="002F1E68" w:rsidRPr="00C24123">
          <w:rPr>
            <w:rFonts w:asciiTheme="minorHAnsi" w:eastAsiaTheme="minorEastAsia" w:hAnsiTheme="minorHAnsi" w:cstheme="minorBidi"/>
            <w:noProof/>
            <w:sz w:val="22"/>
            <w:szCs w:val="22"/>
            <w:lang w:val="es-ES" w:eastAsia="es-ES"/>
          </w:rPr>
          <w:tab/>
        </w:r>
        <w:r w:rsidR="002F1E68" w:rsidRPr="00C24123">
          <w:rPr>
            <w:rStyle w:val="Hipervnculo"/>
            <w:noProof/>
          </w:rPr>
          <w:t>Data, curves, images and graphs obtained. Observations.</w:t>
        </w:r>
        <w:r w:rsidR="002F1E68" w:rsidRPr="00C24123">
          <w:rPr>
            <w:noProof/>
            <w:webHidden/>
          </w:rPr>
          <w:tab/>
        </w:r>
        <w:r w:rsidRPr="00C24123">
          <w:rPr>
            <w:noProof/>
            <w:webHidden/>
          </w:rPr>
          <w:fldChar w:fldCharType="begin"/>
        </w:r>
        <w:r w:rsidR="002F1E68" w:rsidRPr="00C24123">
          <w:rPr>
            <w:noProof/>
            <w:webHidden/>
          </w:rPr>
          <w:instrText xml:space="preserve"> PAGEREF _Toc335042110 \h </w:instrText>
        </w:r>
        <w:r w:rsidRPr="00C24123">
          <w:rPr>
            <w:noProof/>
            <w:webHidden/>
          </w:rPr>
        </w:r>
        <w:r w:rsidRPr="00C24123">
          <w:rPr>
            <w:noProof/>
            <w:webHidden/>
          </w:rPr>
          <w:fldChar w:fldCharType="separate"/>
        </w:r>
        <w:r w:rsidR="000D7D78" w:rsidRPr="00C24123">
          <w:rPr>
            <w:noProof/>
            <w:webHidden/>
          </w:rPr>
          <w:t>17</w:t>
        </w:r>
        <w:r w:rsidRPr="00C24123">
          <w:rPr>
            <w:noProof/>
            <w:webHidden/>
          </w:rPr>
          <w:fldChar w:fldCharType="end"/>
        </w:r>
      </w:hyperlink>
    </w:p>
    <w:p w:rsidR="002F1E68" w:rsidRPr="00C24123" w:rsidRDefault="00AD0C68">
      <w:pPr>
        <w:pStyle w:val="TDC3"/>
        <w:rPr>
          <w:rFonts w:asciiTheme="minorHAnsi" w:eastAsiaTheme="minorEastAsia" w:hAnsiTheme="minorHAnsi" w:cstheme="minorBidi"/>
          <w:noProof/>
          <w:sz w:val="22"/>
          <w:szCs w:val="22"/>
          <w:lang w:val="es-ES" w:eastAsia="es-ES"/>
        </w:rPr>
      </w:pPr>
      <w:hyperlink w:anchor="_Toc335042111" w:history="1">
        <w:r w:rsidR="002F1E68" w:rsidRPr="00C24123">
          <w:rPr>
            <w:rStyle w:val="Hipervnculo"/>
            <w:b/>
            <w:noProof/>
          </w:rPr>
          <w:t>5.1.6</w:t>
        </w:r>
        <w:r w:rsidR="002F1E68" w:rsidRPr="00C24123">
          <w:rPr>
            <w:rFonts w:asciiTheme="minorHAnsi" w:eastAsiaTheme="minorEastAsia" w:hAnsiTheme="minorHAnsi" w:cstheme="minorBidi"/>
            <w:noProof/>
            <w:sz w:val="22"/>
            <w:szCs w:val="22"/>
            <w:lang w:val="es-ES" w:eastAsia="es-ES"/>
          </w:rPr>
          <w:tab/>
        </w:r>
        <w:r w:rsidR="002F1E68" w:rsidRPr="00C24123">
          <w:rPr>
            <w:rStyle w:val="Hipervnculo"/>
            <w:noProof/>
          </w:rPr>
          <w:t>Conclusions</w:t>
        </w:r>
        <w:r w:rsidR="002F1E68" w:rsidRPr="00C24123">
          <w:rPr>
            <w:noProof/>
            <w:webHidden/>
          </w:rPr>
          <w:tab/>
        </w:r>
        <w:r w:rsidRPr="00C24123">
          <w:rPr>
            <w:noProof/>
            <w:webHidden/>
          </w:rPr>
          <w:fldChar w:fldCharType="begin"/>
        </w:r>
        <w:r w:rsidR="002F1E68" w:rsidRPr="00C24123">
          <w:rPr>
            <w:noProof/>
            <w:webHidden/>
          </w:rPr>
          <w:instrText xml:space="preserve"> PAGEREF _Toc335042111 \h </w:instrText>
        </w:r>
        <w:r w:rsidRPr="00C24123">
          <w:rPr>
            <w:noProof/>
            <w:webHidden/>
          </w:rPr>
        </w:r>
        <w:r w:rsidRPr="00C24123">
          <w:rPr>
            <w:noProof/>
            <w:webHidden/>
          </w:rPr>
          <w:fldChar w:fldCharType="separate"/>
        </w:r>
        <w:r w:rsidR="000D7D78" w:rsidRPr="00C24123">
          <w:rPr>
            <w:noProof/>
            <w:webHidden/>
          </w:rPr>
          <w:t>20</w:t>
        </w:r>
        <w:r w:rsidRPr="00C24123">
          <w:rPr>
            <w:noProof/>
            <w:webHidden/>
          </w:rPr>
          <w:fldChar w:fldCharType="end"/>
        </w:r>
      </w:hyperlink>
    </w:p>
    <w:p w:rsidR="002F1E68" w:rsidRPr="00C24123" w:rsidRDefault="00AD0C68">
      <w:pPr>
        <w:pStyle w:val="TDC2"/>
        <w:rPr>
          <w:rFonts w:asciiTheme="minorHAnsi" w:eastAsiaTheme="minorEastAsia" w:hAnsiTheme="minorHAnsi" w:cstheme="minorBidi"/>
          <w:bCs w:val="0"/>
          <w:noProof/>
          <w:szCs w:val="22"/>
          <w:lang w:val="es-ES" w:eastAsia="es-ES"/>
        </w:rPr>
      </w:pPr>
      <w:hyperlink w:anchor="_Toc335042112" w:history="1">
        <w:r w:rsidR="002F1E68" w:rsidRPr="00C24123">
          <w:rPr>
            <w:rStyle w:val="Hipervnculo"/>
            <w:noProof/>
          </w:rPr>
          <w:t>5.2</w:t>
        </w:r>
        <w:r w:rsidR="002F1E68" w:rsidRPr="00C24123">
          <w:rPr>
            <w:rFonts w:asciiTheme="minorHAnsi" w:eastAsiaTheme="minorEastAsia" w:hAnsiTheme="minorHAnsi" w:cstheme="minorBidi"/>
            <w:bCs w:val="0"/>
            <w:noProof/>
            <w:szCs w:val="22"/>
            <w:lang w:val="es-ES" w:eastAsia="es-ES"/>
          </w:rPr>
          <w:tab/>
        </w:r>
        <w:r w:rsidR="002F1E68" w:rsidRPr="00C24123">
          <w:rPr>
            <w:rStyle w:val="Hipervnculo"/>
            <w:noProof/>
          </w:rPr>
          <w:t>Frequency verification – Inter-session work – EEP 19</w:t>
        </w:r>
        <w:r w:rsidR="002F1E68" w:rsidRPr="00C24123">
          <w:rPr>
            <w:noProof/>
            <w:webHidden/>
          </w:rPr>
          <w:tab/>
        </w:r>
        <w:r w:rsidRPr="00C24123">
          <w:rPr>
            <w:noProof/>
            <w:webHidden/>
          </w:rPr>
          <w:fldChar w:fldCharType="begin"/>
        </w:r>
        <w:r w:rsidR="002F1E68" w:rsidRPr="00C24123">
          <w:rPr>
            <w:noProof/>
            <w:webHidden/>
          </w:rPr>
          <w:instrText xml:space="preserve"> PAGEREF _Toc335042112 \h </w:instrText>
        </w:r>
        <w:r w:rsidRPr="00C24123">
          <w:rPr>
            <w:noProof/>
            <w:webHidden/>
          </w:rPr>
        </w:r>
        <w:r w:rsidRPr="00C24123">
          <w:rPr>
            <w:noProof/>
            <w:webHidden/>
          </w:rPr>
          <w:fldChar w:fldCharType="separate"/>
        </w:r>
        <w:r w:rsidR="000D7D78" w:rsidRPr="00C24123">
          <w:rPr>
            <w:noProof/>
            <w:webHidden/>
          </w:rPr>
          <w:t>20</w:t>
        </w:r>
        <w:r w:rsidRPr="00C24123">
          <w:rPr>
            <w:noProof/>
            <w:webHidden/>
          </w:rPr>
          <w:fldChar w:fldCharType="end"/>
        </w:r>
      </w:hyperlink>
    </w:p>
    <w:p w:rsidR="002F1E68" w:rsidRPr="00C24123" w:rsidRDefault="00AD0C68">
      <w:pPr>
        <w:pStyle w:val="TDC1"/>
        <w:rPr>
          <w:rFonts w:asciiTheme="minorHAnsi" w:eastAsiaTheme="minorEastAsia" w:hAnsiTheme="minorHAnsi" w:cstheme="minorBidi"/>
          <w:b w:val="0"/>
          <w:bCs w:val="0"/>
          <w:caps w:val="0"/>
          <w:noProof/>
          <w:szCs w:val="22"/>
          <w:lang w:val="es-ES" w:eastAsia="es-ES"/>
        </w:rPr>
      </w:pPr>
      <w:hyperlink w:anchor="_Toc335042113" w:history="1">
        <w:r w:rsidR="002F1E68" w:rsidRPr="00C24123">
          <w:rPr>
            <w:rStyle w:val="Hipervnculo"/>
            <w:noProof/>
          </w:rPr>
          <w:t>6</w:t>
        </w:r>
        <w:r w:rsidR="002F1E68" w:rsidRPr="00C24123">
          <w:rPr>
            <w:rFonts w:asciiTheme="minorHAnsi" w:eastAsiaTheme="minorEastAsia" w:hAnsiTheme="minorHAnsi" w:cstheme="minorBidi"/>
            <w:b w:val="0"/>
            <w:bCs w:val="0"/>
            <w:caps w:val="0"/>
            <w:noProof/>
            <w:szCs w:val="22"/>
            <w:lang w:val="es-ES" w:eastAsia="es-ES"/>
          </w:rPr>
          <w:tab/>
        </w:r>
        <w:r w:rsidR="002F1E68" w:rsidRPr="00C24123">
          <w:rPr>
            <w:rStyle w:val="Hipervnculo"/>
            <w:noProof/>
          </w:rPr>
          <w:t>MaintenANCE &amp; oPERATION</w:t>
        </w:r>
        <w:r w:rsidR="002F1E68" w:rsidRPr="00C24123">
          <w:rPr>
            <w:noProof/>
            <w:webHidden/>
          </w:rPr>
          <w:tab/>
        </w:r>
        <w:r w:rsidRPr="00C24123">
          <w:rPr>
            <w:noProof/>
            <w:webHidden/>
          </w:rPr>
          <w:fldChar w:fldCharType="begin"/>
        </w:r>
        <w:r w:rsidR="002F1E68" w:rsidRPr="00C24123">
          <w:rPr>
            <w:noProof/>
            <w:webHidden/>
          </w:rPr>
          <w:instrText xml:space="preserve"> PAGEREF _Toc335042113 \h </w:instrText>
        </w:r>
        <w:r w:rsidRPr="00C24123">
          <w:rPr>
            <w:noProof/>
            <w:webHidden/>
          </w:rPr>
        </w:r>
        <w:r w:rsidRPr="00C24123">
          <w:rPr>
            <w:noProof/>
            <w:webHidden/>
          </w:rPr>
          <w:fldChar w:fldCharType="separate"/>
        </w:r>
        <w:r w:rsidR="000D7D78" w:rsidRPr="00C24123">
          <w:rPr>
            <w:noProof/>
            <w:webHidden/>
          </w:rPr>
          <w:t>20</w:t>
        </w:r>
        <w:r w:rsidRPr="00C24123">
          <w:rPr>
            <w:noProof/>
            <w:webHidden/>
          </w:rPr>
          <w:fldChar w:fldCharType="end"/>
        </w:r>
      </w:hyperlink>
    </w:p>
    <w:p w:rsidR="002F1E68" w:rsidRPr="00C24123" w:rsidRDefault="00AD0C68">
      <w:pPr>
        <w:pStyle w:val="TDC2"/>
        <w:rPr>
          <w:rFonts w:asciiTheme="minorHAnsi" w:eastAsiaTheme="minorEastAsia" w:hAnsiTheme="minorHAnsi" w:cstheme="minorBidi"/>
          <w:bCs w:val="0"/>
          <w:noProof/>
          <w:szCs w:val="22"/>
          <w:lang w:val="es-ES" w:eastAsia="es-ES"/>
        </w:rPr>
      </w:pPr>
      <w:hyperlink w:anchor="_Toc335042114" w:history="1">
        <w:r w:rsidR="002F1E68" w:rsidRPr="00C24123">
          <w:rPr>
            <w:rStyle w:val="Hipervnculo"/>
            <w:rFonts w:eastAsia="Calibri" w:cs="Calibri"/>
            <w:noProof/>
          </w:rPr>
          <w:t>6.1</w:t>
        </w:r>
        <w:r w:rsidR="002F1E68" w:rsidRPr="00C24123">
          <w:rPr>
            <w:rFonts w:asciiTheme="minorHAnsi" w:eastAsiaTheme="minorEastAsia" w:hAnsiTheme="minorHAnsi" w:cstheme="minorBidi"/>
            <w:bCs w:val="0"/>
            <w:noProof/>
            <w:szCs w:val="22"/>
            <w:lang w:val="es-ES" w:eastAsia="es-ES"/>
          </w:rPr>
          <w:tab/>
        </w:r>
        <w:r w:rsidR="002F1E68" w:rsidRPr="00C24123">
          <w:rPr>
            <w:rStyle w:val="Hipervnculo"/>
            <w:rFonts w:eastAsia="Calibri" w:cs="Calibri"/>
            <w:noProof/>
          </w:rPr>
          <w:t>Programming</w:t>
        </w:r>
        <w:r w:rsidR="002F1E68" w:rsidRPr="00C24123">
          <w:rPr>
            <w:noProof/>
            <w:webHidden/>
          </w:rPr>
          <w:tab/>
        </w:r>
        <w:r w:rsidRPr="00C24123">
          <w:rPr>
            <w:noProof/>
            <w:webHidden/>
          </w:rPr>
          <w:fldChar w:fldCharType="begin"/>
        </w:r>
        <w:r w:rsidR="002F1E68" w:rsidRPr="00C24123">
          <w:rPr>
            <w:noProof/>
            <w:webHidden/>
          </w:rPr>
          <w:instrText xml:space="preserve"> PAGEREF _Toc335042114 \h </w:instrText>
        </w:r>
        <w:r w:rsidRPr="00C24123">
          <w:rPr>
            <w:noProof/>
            <w:webHidden/>
          </w:rPr>
        </w:r>
        <w:r w:rsidRPr="00C24123">
          <w:rPr>
            <w:noProof/>
            <w:webHidden/>
          </w:rPr>
          <w:fldChar w:fldCharType="separate"/>
        </w:r>
        <w:r w:rsidR="000D7D78" w:rsidRPr="00C24123">
          <w:rPr>
            <w:noProof/>
            <w:webHidden/>
          </w:rPr>
          <w:t>20</w:t>
        </w:r>
        <w:r w:rsidRPr="00C24123">
          <w:rPr>
            <w:noProof/>
            <w:webHidden/>
          </w:rPr>
          <w:fldChar w:fldCharType="end"/>
        </w:r>
      </w:hyperlink>
    </w:p>
    <w:p w:rsidR="002F1E68" w:rsidRPr="00C24123" w:rsidRDefault="00AD0C68">
      <w:pPr>
        <w:pStyle w:val="TDC2"/>
        <w:rPr>
          <w:rFonts w:asciiTheme="minorHAnsi" w:eastAsiaTheme="minorEastAsia" w:hAnsiTheme="minorHAnsi" w:cstheme="minorBidi"/>
          <w:bCs w:val="0"/>
          <w:noProof/>
          <w:szCs w:val="22"/>
          <w:lang w:val="es-ES" w:eastAsia="es-ES"/>
        </w:rPr>
      </w:pPr>
      <w:hyperlink w:anchor="_Toc335042115" w:history="1">
        <w:r w:rsidR="002F1E68" w:rsidRPr="00C24123">
          <w:rPr>
            <w:rStyle w:val="Hipervnculo"/>
            <w:rFonts w:eastAsia="Calibri" w:cs="Calibri"/>
            <w:noProof/>
          </w:rPr>
          <w:t>6.2</w:t>
        </w:r>
        <w:r w:rsidR="002F1E68" w:rsidRPr="00C24123">
          <w:rPr>
            <w:rFonts w:asciiTheme="minorHAnsi" w:eastAsiaTheme="minorEastAsia" w:hAnsiTheme="minorHAnsi" w:cstheme="minorBidi"/>
            <w:bCs w:val="0"/>
            <w:noProof/>
            <w:szCs w:val="22"/>
            <w:lang w:val="es-ES" w:eastAsia="es-ES"/>
          </w:rPr>
          <w:tab/>
        </w:r>
        <w:r w:rsidR="002F1E68" w:rsidRPr="00C24123">
          <w:rPr>
            <w:rStyle w:val="Hipervnculo"/>
            <w:rFonts w:eastAsia="Calibri" w:cs="Calibri"/>
            <w:noProof/>
          </w:rPr>
          <w:t>Spare transponders</w:t>
        </w:r>
        <w:r w:rsidR="002F1E68" w:rsidRPr="00C24123">
          <w:rPr>
            <w:noProof/>
            <w:webHidden/>
          </w:rPr>
          <w:tab/>
        </w:r>
        <w:r w:rsidRPr="00C24123">
          <w:rPr>
            <w:noProof/>
            <w:webHidden/>
          </w:rPr>
          <w:fldChar w:fldCharType="begin"/>
        </w:r>
        <w:r w:rsidR="002F1E68" w:rsidRPr="00C24123">
          <w:rPr>
            <w:noProof/>
            <w:webHidden/>
          </w:rPr>
          <w:instrText xml:space="preserve"> PAGEREF _Toc335042115 \h </w:instrText>
        </w:r>
        <w:r w:rsidRPr="00C24123">
          <w:rPr>
            <w:noProof/>
            <w:webHidden/>
          </w:rPr>
        </w:r>
        <w:r w:rsidRPr="00C24123">
          <w:rPr>
            <w:noProof/>
            <w:webHidden/>
          </w:rPr>
          <w:fldChar w:fldCharType="separate"/>
        </w:r>
        <w:r w:rsidR="000D7D78" w:rsidRPr="00C24123">
          <w:rPr>
            <w:noProof/>
            <w:webHidden/>
          </w:rPr>
          <w:t>21</w:t>
        </w:r>
        <w:r w:rsidRPr="00C24123">
          <w:rPr>
            <w:noProof/>
            <w:webHidden/>
          </w:rPr>
          <w:fldChar w:fldCharType="end"/>
        </w:r>
      </w:hyperlink>
    </w:p>
    <w:p w:rsidR="002F1E68" w:rsidRPr="00C24123" w:rsidRDefault="00AD0C68">
      <w:pPr>
        <w:pStyle w:val="TDC2"/>
        <w:rPr>
          <w:rFonts w:asciiTheme="minorHAnsi" w:eastAsiaTheme="minorEastAsia" w:hAnsiTheme="minorHAnsi" w:cstheme="minorBidi"/>
          <w:bCs w:val="0"/>
          <w:noProof/>
          <w:szCs w:val="22"/>
          <w:lang w:val="es-ES" w:eastAsia="es-ES"/>
        </w:rPr>
      </w:pPr>
      <w:hyperlink w:anchor="_Toc335042116" w:history="1">
        <w:r w:rsidR="002F1E68" w:rsidRPr="00C24123">
          <w:rPr>
            <w:rStyle w:val="Hipervnculo"/>
            <w:noProof/>
          </w:rPr>
          <w:t>6.3</w:t>
        </w:r>
        <w:r w:rsidR="002F1E68" w:rsidRPr="00C24123">
          <w:rPr>
            <w:rFonts w:asciiTheme="minorHAnsi" w:eastAsiaTheme="minorEastAsia" w:hAnsiTheme="minorHAnsi" w:cstheme="minorBidi"/>
            <w:bCs w:val="0"/>
            <w:noProof/>
            <w:szCs w:val="22"/>
            <w:lang w:val="es-ES" w:eastAsia="es-ES"/>
          </w:rPr>
          <w:tab/>
        </w:r>
        <w:r w:rsidR="002F1E68" w:rsidRPr="00C24123">
          <w:rPr>
            <w:rStyle w:val="Hipervnculo"/>
            <w:noProof/>
          </w:rPr>
          <w:t>Maintenance requirements – Inter-session work – EEP 19 – Done it</w:t>
        </w:r>
        <w:r w:rsidR="002F1E68" w:rsidRPr="00C24123">
          <w:rPr>
            <w:noProof/>
            <w:webHidden/>
          </w:rPr>
          <w:tab/>
        </w:r>
        <w:r w:rsidRPr="00C24123">
          <w:rPr>
            <w:noProof/>
            <w:webHidden/>
          </w:rPr>
          <w:fldChar w:fldCharType="begin"/>
        </w:r>
        <w:r w:rsidR="002F1E68" w:rsidRPr="00C24123">
          <w:rPr>
            <w:noProof/>
            <w:webHidden/>
          </w:rPr>
          <w:instrText xml:space="preserve"> PAGEREF _Toc335042116 \h </w:instrText>
        </w:r>
        <w:r w:rsidRPr="00C24123">
          <w:rPr>
            <w:noProof/>
            <w:webHidden/>
          </w:rPr>
        </w:r>
        <w:r w:rsidRPr="00C24123">
          <w:rPr>
            <w:noProof/>
            <w:webHidden/>
          </w:rPr>
          <w:fldChar w:fldCharType="separate"/>
        </w:r>
        <w:r w:rsidR="000D7D78" w:rsidRPr="00C24123">
          <w:rPr>
            <w:noProof/>
            <w:webHidden/>
          </w:rPr>
          <w:t>21</w:t>
        </w:r>
        <w:r w:rsidRPr="00C24123">
          <w:rPr>
            <w:noProof/>
            <w:webHidden/>
          </w:rPr>
          <w:fldChar w:fldCharType="end"/>
        </w:r>
      </w:hyperlink>
    </w:p>
    <w:p w:rsidR="002F1E68" w:rsidRPr="00C24123" w:rsidRDefault="00AD0C68">
      <w:pPr>
        <w:pStyle w:val="TDC3"/>
        <w:rPr>
          <w:rFonts w:asciiTheme="minorHAnsi" w:eastAsiaTheme="minorEastAsia" w:hAnsiTheme="minorHAnsi" w:cstheme="minorBidi"/>
          <w:noProof/>
          <w:sz w:val="22"/>
          <w:szCs w:val="22"/>
          <w:lang w:val="es-ES" w:eastAsia="es-ES"/>
        </w:rPr>
      </w:pPr>
      <w:hyperlink w:anchor="_Toc335042117" w:history="1">
        <w:r w:rsidR="002F1E68" w:rsidRPr="00C24123">
          <w:rPr>
            <w:rStyle w:val="Hipervnculo"/>
            <w:b/>
            <w:noProof/>
          </w:rPr>
          <w:t>6.3.1</w:t>
        </w:r>
        <w:r w:rsidR="002F1E68" w:rsidRPr="00C24123">
          <w:rPr>
            <w:rFonts w:asciiTheme="minorHAnsi" w:eastAsiaTheme="minorEastAsia" w:hAnsiTheme="minorHAnsi" w:cstheme="minorBidi"/>
            <w:noProof/>
            <w:sz w:val="22"/>
            <w:szCs w:val="22"/>
            <w:lang w:val="es-ES" w:eastAsia="es-ES"/>
          </w:rPr>
          <w:tab/>
        </w:r>
        <w:r w:rsidR="002F1E68" w:rsidRPr="00C24123">
          <w:rPr>
            <w:rStyle w:val="Hipervnculo"/>
            <w:noProof/>
          </w:rPr>
          <w:t>Technical Staff</w:t>
        </w:r>
        <w:r w:rsidR="002F1E68" w:rsidRPr="00C24123">
          <w:rPr>
            <w:noProof/>
            <w:webHidden/>
          </w:rPr>
          <w:tab/>
        </w:r>
        <w:r w:rsidRPr="00C24123">
          <w:rPr>
            <w:noProof/>
            <w:webHidden/>
          </w:rPr>
          <w:fldChar w:fldCharType="begin"/>
        </w:r>
        <w:r w:rsidR="002F1E68" w:rsidRPr="00C24123">
          <w:rPr>
            <w:noProof/>
            <w:webHidden/>
          </w:rPr>
          <w:instrText xml:space="preserve"> PAGEREF _Toc335042117 \h </w:instrText>
        </w:r>
        <w:r w:rsidRPr="00C24123">
          <w:rPr>
            <w:noProof/>
            <w:webHidden/>
          </w:rPr>
        </w:r>
        <w:r w:rsidRPr="00C24123">
          <w:rPr>
            <w:noProof/>
            <w:webHidden/>
          </w:rPr>
          <w:fldChar w:fldCharType="separate"/>
        </w:r>
        <w:r w:rsidR="000D7D78" w:rsidRPr="00C24123">
          <w:rPr>
            <w:noProof/>
            <w:webHidden/>
          </w:rPr>
          <w:t>21</w:t>
        </w:r>
        <w:r w:rsidRPr="00C24123">
          <w:rPr>
            <w:noProof/>
            <w:webHidden/>
          </w:rPr>
          <w:fldChar w:fldCharType="end"/>
        </w:r>
      </w:hyperlink>
    </w:p>
    <w:p w:rsidR="002F1E68" w:rsidRPr="00C24123" w:rsidRDefault="00AD0C68">
      <w:pPr>
        <w:pStyle w:val="TDC3"/>
        <w:rPr>
          <w:rFonts w:asciiTheme="minorHAnsi" w:eastAsiaTheme="minorEastAsia" w:hAnsiTheme="minorHAnsi" w:cstheme="minorBidi"/>
          <w:noProof/>
          <w:sz w:val="22"/>
          <w:szCs w:val="22"/>
          <w:lang w:val="es-ES" w:eastAsia="es-ES"/>
        </w:rPr>
      </w:pPr>
      <w:hyperlink w:anchor="_Toc335042118" w:history="1">
        <w:r w:rsidR="002F1E68" w:rsidRPr="00C24123">
          <w:rPr>
            <w:rStyle w:val="Hipervnculo"/>
            <w:b/>
            <w:noProof/>
          </w:rPr>
          <w:t>6.3.2</w:t>
        </w:r>
        <w:r w:rsidR="002F1E68" w:rsidRPr="00C24123">
          <w:rPr>
            <w:rFonts w:asciiTheme="minorHAnsi" w:eastAsiaTheme="minorEastAsia" w:hAnsiTheme="minorHAnsi" w:cstheme="minorBidi"/>
            <w:noProof/>
            <w:sz w:val="22"/>
            <w:szCs w:val="22"/>
            <w:lang w:val="es-ES" w:eastAsia="es-ES"/>
          </w:rPr>
          <w:tab/>
        </w:r>
        <w:r w:rsidR="002F1E68" w:rsidRPr="00C24123">
          <w:rPr>
            <w:rStyle w:val="Hipervnculo"/>
            <w:noProof/>
          </w:rPr>
          <w:t>Configuration Software</w:t>
        </w:r>
        <w:r w:rsidR="002F1E68" w:rsidRPr="00C24123">
          <w:rPr>
            <w:noProof/>
            <w:webHidden/>
          </w:rPr>
          <w:tab/>
        </w:r>
        <w:r w:rsidRPr="00C24123">
          <w:rPr>
            <w:noProof/>
            <w:webHidden/>
          </w:rPr>
          <w:fldChar w:fldCharType="begin"/>
        </w:r>
        <w:r w:rsidR="002F1E68" w:rsidRPr="00C24123">
          <w:rPr>
            <w:noProof/>
            <w:webHidden/>
          </w:rPr>
          <w:instrText xml:space="preserve"> PAGEREF _Toc335042118 \h </w:instrText>
        </w:r>
        <w:r w:rsidRPr="00C24123">
          <w:rPr>
            <w:noProof/>
            <w:webHidden/>
          </w:rPr>
        </w:r>
        <w:r w:rsidRPr="00C24123">
          <w:rPr>
            <w:noProof/>
            <w:webHidden/>
          </w:rPr>
          <w:fldChar w:fldCharType="separate"/>
        </w:r>
        <w:r w:rsidR="000D7D78" w:rsidRPr="00C24123">
          <w:rPr>
            <w:noProof/>
            <w:webHidden/>
          </w:rPr>
          <w:t>22</w:t>
        </w:r>
        <w:r w:rsidRPr="00C24123">
          <w:rPr>
            <w:noProof/>
            <w:webHidden/>
          </w:rPr>
          <w:fldChar w:fldCharType="end"/>
        </w:r>
      </w:hyperlink>
    </w:p>
    <w:p w:rsidR="002F1E68" w:rsidRPr="00C24123" w:rsidRDefault="00AD0C68">
      <w:pPr>
        <w:pStyle w:val="TDC2"/>
        <w:rPr>
          <w:rFonts w:asciiTheme="minorHAnsi" w:eastAsiaTheme="minorEastAsia" w:hAnsiTheme="minorHAnsi" w:cstheme="minorBidi"/>
          <w:bCs w:val="0"/>
          <w:noProof/>
          <w:szCs w:val="22"/>
          <w:lang w:val="es-ES" w:eastAsia="es-ES"/>
        </w:rPr>
      </w:pPr>
      <w:hyperlink w:anchor="_Toc335042119" w:history="1">
        <w:r w:rsidR="002F1E68" w:rsidRPr="00C24123">
          <w:rPr>
            <w:rStyle w:val="Hipervnculo"/>
            <w:noProof/>
          </w:rPr>
          <w:t>6.4</w:t>
        </w:r>
        <w:r w:rsidR="002F1E68" w:rsidRPr="00C24123">
          <w:rPr>
            <w:rFonts w:asciiTheme="minorHAnsi" w:eastAsiaTheme="minorEastAsia" w:hAnsiTheme="minorHAnsi" w:cstheme="minorBidi"/>
            <w:bCs w:val="0"/>
            <w:noProof/>
            <w:szCs w:val="22"/>
            <w:lang w:val="es-ES" w:eastAsia="es-ES"/>
          </w:rPr>
          <w:tab/>
        </w:r>
        <w:r w:rsidR="002F1E68" w:rsidRPr="00C24123">
          <w:rPr>
            <w:rStyle w:val="Hipervnculo"/>
            <w:noProof/>
          </w:rPr>
          <w:t>Training – Inter-session work – EEP 19 - TRABAJADO</w:t>
        </w:r>
        <w:r w:rsidR="002F1E68" w:rsidRPr="00C24123">
          <w:rPr>
            <w:noProof/>
            <w:webHidden/>
          </w:rPr>
          <w:tab/>
        </w:r>
        <w:r w:rsidRPr="00C24123">
          <w:rPr>
            <w:noProof/>
            <w:webHidden/>
          </w:rPr>
          <w:fldChar w:fldCharType="begin"/>
        </w:r>
        <w:r w:rsidR="002F1E68" w:rsidRPr="00C24123">
          <w:rPr>
            <w:noProof/>
            <w:webHidden/>
          </w:rPr>
          <w:instrText xml:space="preserve"> PAGEREF _Toc335042119 \h </w:instrText>
        </w:r>
        <w:r w:rsidRPr="00C24123">
          <w:rPr>
            <w:noProof/>
            <w:webHidden/>
          </w:rPr>
        </w:r>
        <w:r w:rsidRPr="00C24123">
          <w:rPr>
            <w:noProof/>
            <w:webHidden/>
          </w:rPr>
          <w:fldChar w:fldCharType="separate"/>
        </w:r>
        <w:r w:rsidR="000D7D78" w:rsidRPr="00C24123">
          <w:rPr>
            <w:noProof/>
            <w:webHidden/>
          </w:rPr>
          <w:t>23</w:t>
        </w:r>
        <w:r w:rsidRPr="00C24123">
          <w:rPr>
            <w:noProof/>
            <w:webHidden/>
          </w:rPr>
          <w:fldChar w:fldCharType="end"/>
        </w:r>
      </w:hyperlink>
    </w:p>
    <w:p w:rsidR="002F1E68" w:rsidRPr="00C24123" w:rsidRDefault="00AD0C68">
      <w:pPr>
        <w:pStyle w:val="TDC3"/>
        <w:rPr>
          <w:rFonts w:asciiTheme="minorHAnsi" w:eastAsiaTheme="minorEastAsia" w:hAnsiTheme="minorHAnsi" w:cstheme="minorBidi"/>
          <w:noProof/>
          <w:sz w:val="22"/>
          <w:szCs w:val="22"/>
          <w:lang w:val="es-ES" w:eastAsia="es-ES"/>
        </w:rPr>
      </w:pPr>
      <w:hyperlink w:anchor="_Toc335042120" w:history="1">
        <w:r w:rsidR="002F1E68" w:rsidRPr="00C24123">
          <w:rPr>
            <w:rStyle w:val="Hipervnculo"/>
            <w:b/>
            <w:noProof/>
          </w:rPr>
          <w:t>6.4.1</w:t>
        </w:r>
        <w:r w:rsidR="002F1E68" w:rsidRPr="00C24123">
          <w:rPr>
            <w:rFonts w:asciiTheme="minorHAnsi" w:eastAsiaTheme="minorEastAsia" w:hAnsiTheme="minorHAnsi" w:cstheme="minorBidi"/>
            <w:noProof/>
            <w:sz w:val="22"/>
            <w:szCs w:val="22"/>
            <w:lang w:val="es-ES" w:eastAsia="es-ES"/>
          </w:rPr>
          <w:tab/>
        </w:r>
        <w:r w:rsidR="002F1E68" w:rsidRPr="00C24123">
          <w:rPr>
            <w:rStyle w:val="Hipervnculo"/>
            <w:noProof/>
          </w:rPr>
          <w:t>Capabilities required for lanternists. (Maintainers)</w:t>
        </w:r>
        <w:r w:rsidR="002F1E68" w:rsidRPr="00C24123">
          <w:rPr>
            <w:noProof/>
            <w:webHidden/>
          </w:rPr>
          <w:tab/>
        </w:r>
        <w:r w:rsidRPr="00C24123">
          <w:rPr>
            <w:noProof/>
            <w:webHidden/>
          </w:rPr>
          <w:fldChar w:fldCharType="begin"/>
        </w:r>
        <w:r w:rsidR="002F1E68" w:rsidRPr="00C24123">
          <w:rPr>
            <w:noProof/>
            <w:webHidden/>
          </w:rPr>
          <w:instrText xml:space="preserve"> PAGEREF _Toc335042120 \h </w:instrText>
        </w:r>
        <w:r w:rsidRPr="00C24123">
          <w:rPr>
            <w:noProof/>
            <w:webHidden/>
          </w:rPr>
        </w:r>
        <w:r w:rsidRPr="00C24123">
          <w:rPr>
            <w:noProof/>
            <w:webHidden/>
          </w:rPr>
          <w:fldChar w:fldCharType="separate"/>
        </w:r>
        <w:r w:rsidR="000D7D78" w:rsidRPr="00C24123">
          <w:rPr>
            <w:noProof/>
            <w:webHidden/>
          </w:rPr>
          <w:t>23</w:t>
        </w:r>
        <w:r w:rsidRPr="00C24123">
          <w:rPr>
            <w:noProof/>
            <w:webHidden/>
          </w:rPr>
          <w:fldChar w:fldCharType="end"/>
        </w:r>
      </w:hyperlink>
    </w:p>
    <w:p w:rsidR="002F1E68" w:rsidRPr="00C24123" w:rsidRDefault="00AD0C68">
      <w:pPr>
        <w:pStyle w:val="TDC3"/>
        <w:rPr>
          <w:rFonts w:asciiTheme="minorHAnsi" w:eastAsiaTheme="minorEastAsia" w:hAnsiTheme="minorHAnsi" w:cstheme="minorBidi"/>
          <w:noProof/>
          <w:sz w:val="22"/>
          <w:szCs w:val="22"/>
          <w:lang w:val="es-ES" w:eastAsia="es-ES"/>
        </w:rPr>
      </w:pPr>
      <w:hyperlink w:anchor="_Toc335042121" w:history="1">
        <w:r w:rsidR="002F1E68" w:rsidRPr="00C24123">
          <w:rPr>
            <w:rStyle w:val="Hipervnculo"/>
            <w:b/>
            <w:noProof/>
          </w:rPr>
          <w:t>6.4.2</w:t>
        </w:r>
        <w:r w:rsidR="002F1E68" w:rsidRPr="00C24123">
          <w:rPr>
            <w:rFonts w:asciiTheme="minorHAnsi" w:eastAsiaTheme="minorEastAsia" w:hAnsiTheme="minorHAnsi" w:cstheme="minorBidi"/>
            <w:noProof/>
            <w:sz w:val="22"/>
            <w:szCs w:val="22"/>
            <w:lang w:val="es-ES" w:eastAsia="es-ES"/>
          </w:rPr>
          <w:tab/>
        </w:r>
        <w:r w:rsidR="002F1E68" w:rsidRPr="00C24123">
          <w:rPr>
            <w:rStyle w:val="Hipervnculo"/>
            <w:noProof/>
          </w:rPr>
          <w:t>Human, physical and technical restrictions on board.</w:t>
        </w:r>
        <w:r w:rsidR="002F1E68" w:rsidRPr="00C24123">
          <w:rPr>
            <w:noProof/>
            <w:webHidden/>
          </w:rPr>
          <w:tab/>
        </w:r>
        <w:r w:rsidRPr="00C24123">
          <w:rPr>
            <w:noProof/>
            <w:webHidden/>
          </w:rPr>
          <w:fldChar w:fldCharType="begin"/>
        </w:r>
        <w:r w:rsidR="002F1E68" w:rsidRPr="00C24123">
          <w:rPr>
            <w:noProof/>
            <w:webHidden/>
          </w:rPr>
          <w:instrText xml:space="preserve"> PAGEREF _Toc335042121 \h </w:instrText>
        </w:r>
        <w:r w:rsidRPr="00C24123">
          <w:rPr>
            <w:noProof/>
            <w:webHidden/>
          </w:rPr>
        </w:r>
        <w:r w:rsidRPr="00C24123">
          <w:rPr>
            <w:noProof/>
            <w:webHidden/>
          </w:rPr>
          <w:fldChar w:fldCharType="separate"/>
        </w:r>
        <w:r w:rsidR="000D7D78" w:rsidRPr="00C24123">
          <w:rPr>
            <w:noProof/>
            <w:webHidden/>
          </w:rPr>
          <w:t>23</w:t>
        </w:r>
        <w:r w:rsidRPr="00C24123">
          <w:rPr>
            <w:noProof/>
            <w:webHidden/>
          </w:rPr>
          <w:fldChar w:fldCharType="end"/>
        </w:r>
      </w:hyperlink>
    </w:p>
    <w:p w:rsidR="002F1E68" w:rsidRPr="00C24123" w:rsidRDefault="00AD0C68">
      <w:pPr>
        <w:pStyle w:val="TDC3"/>
        <w:rPr>
          <w:rFonts w:asciiTheme="minorHAnsi" w:eastAsiaTheme="minorEastAsia" w:hAnsiTheme="minorHAnsi" w:cstheme="minorBidi"/>
          <w:noProof/>
          <w:sz w:val="22"/>
          <w:szCs w:val="22"/>
          <w:lang w:val="es-ES" w:eastAsia="es-ES"/>
        </w:rPr>
      </w:pPr>
      <w:hyperlink w:anchor="_Toc335042122" w:history="1">
        <w:r w:rsidR="002F1E68" w:rsidRPr="00C24123">
          <w:rPr>
            <w:rStyle w:val="Hipervnculo"/>
            <w:b/>
            <w:noProof/>
          </w:rPr>
          <w:t>6.4.3</w:t>
        </w:r>
        <w:r w:rsidR="002F1E68" w:rsidRPr="00C24123">
          <w:rPr>
            <w:rFonts w:asciiTheme="minorHAnsi" w:eastAsiaTheme="minorEastAsia" w:hAnsiTheme="minorHAnsi" w:cstheme="minorBidi"/>
            <w:noProof/>
            <w:sz w:val="22"/>
            <w:szCs w:val="22"/>
            <w:lang w:val="es-ES" w:eastAsia="es-ES"/>
          </w:rPr>
          <w:tab/>
        </w:r>
        <w:r w:rsidR="002F1E68" w:rsidRPr="00C24123">
          <w:rPr>
            <w:rStyle w:val="Hipervnculo"/>
            <w:noProof/>
          </w:rPr>
          <w:t>Training documentation</w:t>
        </w:r>
        <w:r w:rsidR="002F1E68" w:rsidRPr="00C24123">
          <w:rPr>
            <w:noProof/>
            <w:webHidden/>
          </w:rPr>
          <w:tab/>
        </w:r>
        <w:r w:rsidRPr="00C24123">
          <w:rPr>
            <w:noProof/>
            <w:webHidden/>
          </w:rPr>
          <w:fldChar w:fldCharType="begin"/>
        </w:r>
        <w:r w:rsidR="002F1E68" w:rsidRPr="00C24123">
          <w:rPr>
            <w:noProof/>
            <w:webHidden/>
          </w:rPr>
          <w:instrText xml:space="preserve"> PAGEREF _Toc335042122 \h </w:instrText>
        </w:r>
        <w:r w:rsidRPr="00C24123">
          <w:rPr>
            <w:noProof/>
            <w:webHidden/>
          </w:rPr>
        </w:r>
        <w:r w:rsidRPr="00C24123">
          <w:rPr>
            <w:noProof/>
            <w:webHidden/>
          </w:rPr>
          <w:fldChar w:fldCharType="separate"/>
        </w:r>
        <w:r w:rsidR="000D7D78" w:rsidRPr="00C24123">
          <w:rPr>
            <w:noProof/>
            <w:webHidden/>
          </w:rPr>
          <w:t>23</w:t>
        </w:r>
        <w:r w:rsidRPr="00C24123">
          <w:rPr>
            <w:noProof/>
            <w:webHidden/>
          </w:rPr>
          <w:fldChar w:fldCharType="end"/>
        </w:r>
      </w:hyperlink>
    </w:p>
    <w:p w:rsidR="002F1E68" w:rsidRPr="00C24123" w:rsidRDefault="00AD0C68">
      <w:pPr>
        <w:pStyle w:val="TDC1"/>
        <w:rPr>
          <w:rFonts w:asciiTheme="minorHAnsi" w:eastAsiaTheme="minorEastAsia" w:hAnsiTheme="minorHAnsi" w:cstheme="minorBidi"/>
          <w:b w:val="0"/>
          <w:bCs w:val="0"/>
          <w:caps w:val="0"/>
          <w:noProof/>
          <w:szCs w:val="22"/>
          <w:lang w:val="es-ES" w:eastAsia="es-ES"/>
        </w:rPr>
      </w:pPr>
      <w:hyperlink w:anchor="_Toc335042123" w:history="1">
        <w:r w:rsidR="002F1E68" w:rsidRPr="00C24123">
          <w:rPr>
            <w:rStyle w:val="Hipervnculo"/>
            <w:noProof/>
          </w:rPr>
          <w:t>7</w:t>
        </w:r>
        <w:r w:rsidR="002F1E68" w:rsidRPr="00C24123">
          <w:rPr>
            <w:rFonts w:asciiTheme="minorHAnsi" w:eastAsiaTheme="minorEastAsia" w:hAnsiTheme="minorHAnsi" w:cstheme="minorBidi"/>
            <w:b w:val="0"/>
            <w:bCs w:val="0"/>
            <w:caps w:val="0"/>
            <w:noProof/>
            <w:szCs w:val="22"/>
            <w:lang w:val="es-ES" w:eastAsia="es-ES"/>
          </w:rPr>
          <w:tab/>
        </w:r>
        <w:r w:rsidR="002F1E68" w:rsidRPr="00C24123">
          <w:rPr>
            <w:rStyle w:val="Hipervnculo"/>
            <w:noProof/>
          </w:rPr>
          <w:t>Selection of equipment.</w:t>
        </w:r>
        <w:r w:rsidR="002F1E68" w:rsidRPr="00C24123">
          <w:rPr>
            <w:noProof/>
            <w:webHidden/>
          </w:rPr>
          <w:tab/>
        </w:r>
        <w:r w:rsidRPr="00C24123">
          <w:rPr>
            <w:noProof/>
            <w:webHidden/>
          </w:rPr>
          <w:fldChar w:fldCharType="begin"/>
        </w:r>
        <w:r w:rsidR="002F1E68" w:rsidRPr="00C24123">
          <w:rPr>
            <w:noProof/>
            <w:webHidden/>
          </w:rPr>
          <w:instrText xml:space="preserve"> PAGEREF _Toc335042123 \h </w:instrText>
        </w:r>
        <w:r w:rsidRPr="00C24123">
          <w:rPr>
            <w:noProof/>
            <w:webHidden/>
          </w:rPr>
        </w:r>
        <w:r w:rsidRPr="00C24123">
          <w:rPr>
            <w:noProof/>
            <w:webHidden/>
          </w:rPr>
          <w:fldChar w:fldCharType="separate"/>
        </w:r>
        <w:r w:rsidR="000D7D78" w:rsidRPr="00C24123">
          <w:rPr>
            <w:noProof/>
            <w:webHidden/>
          </w:rPr>
          <w:t>23</w:t>
        </w:r>
        <w:r w:rsidRPr="00C24123">
          <w:rPr>
            <w:noProof/>
            <w:webHidden/>
          </w:rPr>
          <w:fldChar w:fldCharType="end"/>
        </w:r>
      </w:hyperlink>
    </w:p>
    <w:p w:rsidR="002F1E68" w:rsidRPr="00C24123" w:rsidRDefault="00AD0C68">
      <w:pPr>
        <w:pStyle w:val="TDC2"/>
        <w:rPr>
          <w:rFonts w:asciiTheme="minorHAnsi" w:eastAsiaTheme="minorEastAsia" w:hAnsiTheme="minorHAnsi" w:cstheme="minorBidi"/>
          <w:bCs w:val="0"/>
          <w:noProof/>
          <w:szCs w:val="22"/>
          <w:lang w:val="es-ES" w:eastAsia="es-ES"/>
        </w:rPr>
      </w:pPr>
      <w:hyperlink w:anchor="_Toc335042124" w:history="1">
        <w:r w:rsidR="002F1E68" w:rsidRPr="00C24123">
          <w:rPr>
            <w:rStyle w:val="Hipervnculo"/>
            <w:noProof/>
          </w:rPr>
          <w:t>7.1</w:t>
        </w:r>
        <w:r w:rsidR="002F1E68" w:rsidRPr="00C24123">
          <w:rPr>
            <w:rFonts w:asciiTheme="minorHAnsi" w:eastAsiaTheme="minorEastAsia" w:hAnsiTheme="minorHAnsi" w:cstheme="minorBidi"/>
            <w:bCs w:val="0"/>
            <w:noProof/>
            <w:szCs w:val="22"/>
            <w:lang w:val="es-ES" w:eastAsia="es-ES"/>
          </w:rPr>
          <w:tab/>
        </w:r>
        <w:r w:rsidR="002F1E68" w:rsidRPr="00C24123">
          <w:rPr>
            <w:rStyle w:val="Hipervnculo"/>
            <w:noProof/>
          </w:rPr>
          <w:t>Issues to consider</w:t>
        </w:r>
        <w:r w:rsidR="002F1E68" w:rsidRPr="00C24123">
          <w:rPr>
            <w:noProof/>
            <w:webHidden/>
          </w:rPr>
          <w:tab/>
        </w:r>
        <w:r w:rsidRPr="00C24123">
          <w:rPr>
            <w:noProof/>
            <w:webHidden/>
          </w:rPr>
          <w:fldChar w:fldCharType="begin"/>
        </w:r>
        <w:r w:rsidR="002F1E68" w:rsidRPr="00C24123">
          <w:rPr>
            <w:noProof/>
            <w:webHidden/>
          </w:rPr>
          <w:instrText xml:space="preserve"> PAGEREF _Toc335042124 \h </w:instrText>
        </w:r>
        <w:r w:rsidRPr="00C24123">
          <w:rPr>
            <w:noProof/>
            <w:webHidden/>
          </w:rPr>
        </w:r>
        <w:r w:rsidRPr="00C24123">
          <w:rPr>
            <w:noProof/>
            <w:webHidden/>
          </w:rPr>
          <w:fldChar w:fldCharType="separate"/>
        </w:r>
        <w:r w:rsidR="000D7D78" w:rsidRPr="00C24123">
          <w:rPr>
            <w:noProof/>
            <w:webHidden/>
          </w:rPr>
          <w:t>23</w:t>
        </w:r>
        <w:r w:rsidRPr="00C24123">
          <w:rPr>
            <w:noProof/>
            <w:webHidden/>
          </w:rPr>
          <w:fldChar w:fldCharType="end"/>
        </w:r>
      </w:hyperlink>
    </w:p>
    <w:p w:rsidR="002F1E68" w:rsidRPr="00C24123" w:rsidRDefault="00AD0C68">
      <w:pPr>
        <w:pStyle w:val="TDC1"/>
        <w:rPr>
          <w:rFonts w:asciiTheme="minorHAnsi" w:eastAsiaTheme="minorEastAsia" w:hAnsiTheme="minorHAnsi" w:cstheme="minorBidi"/>
          <w:b w:val="0"/>
          <w:bCs w:val="0"/>
          <w:caps w:val="0"/>
          <w:noProof/>
          <w:szCs w:val="22"/>
          <w:lang w:val="es-ES" w:eastAsia="es-ES"/>
        </w:rPr>
      </w:pPr>
      <w:hyperlink w:anchor="_Toc335042125" w:history="1">
        <w:r w:rsidR="002F1E68" w:rsidRPr="00C24123">
          <w:rPr>
            <w:rStyle w:val="Hipervnculo"/>
            <w:noProof/>
          </w:rPr>
          <w:t>8</w:t>
        </w:r>
        <w:r w:rsidR="002F1E68" w:rsidRPr="00C24123">
          <w:rPr>
            <w:rFonts w:asciiTheme="minorHAnsi" w:eastAsiaTheme="minorEastAsia" w:hAnsiTheme="minorHAnsi" w:cstheme="minorBidi"/>
            <w:b w:val="0"/>
            <w:bCs w:val="0"/>
            <w:caps w:val="0"/>
            <w:noProof/>
            <w:szCs w:val="22"/>
            <w:lang w:val="es-ES" w:eastAsia="es-ES"/>
          </w:rPr>
          <w:tab/>
        </w:r>
        <w:r w:rsidR="002F1E68" w:rsidRPr="00C24123">
          <w:rPr>
            <w:rStyle w:val="Hipervnculo"/>
            <w:noProof/>
          </w:rPr>
          <w:t>General Considerations for integrating an ais-AtoN System</w:t>
        </w:r>
        <w:r w:rsidR="002F1E68" w:rsidRPr="00C24123">
          <w:rPr>
            <w:noProof/>
            <w:webHidden/>
          </w:rPr>
          <w:tab/>
        </w:r>
        <w:r w:rsidRPr="00C24123">
          <w:rPr>
            <w:noProof/>
            <w:webHidden/>
          </w:rPr>
          <w:fldChar w:fldCharType="begin"/>
        </w:r>
        <w:r w:rsidR="002F1E68" w:rsidRPr="00C24123">
          <w:rPr>
            <w:noProof/>
            <w:webHidden/>
          </w:rPr>
          <w:instrText xml:space="preserve"> PAGEREF _Toc335042125 \h </w:instrText>
        </w:r>
        <w:r w:rsidRPr="00C24123">
          <w:rPr>
            <w:noProof/>
            <w:webHidden/>
          </w:rPr>
        </w:r>
        <w:r w:rsidRPr="00C24123">
          <w:rPr>
            <w:noProof/>
            <w:webHidden/>
          </w:rPr>
          <w:fldChar w:fldCharType="separate"/>
        </w:r>
        <w:r w:rsidR="000D7D78" w:rsidRPr="00C24123">
          <w:rPr>
            <w:noProof/>
            <w:webHidden/>
          </w:rPr>
          <w:t>24</w:t>
        </w:r>
        <w:r w:rsidRPr="00C24123">
          <w:rPr>
            <w:noProof/>
            <w:webHidden/>
          </w:rPr>
          <w:fldChar w:fldCharType="end"/>
        </w:r>
      </w:hyperlink>
    </w:p>
    <w:p w:rsidR="002F1E68" w:rsidRPr="00C24123" w:rsidRDefault="00AD0C68">
      <w:pPr>
        <w:pStyle w:val="TDC2"/>
        <w:rPr>
          <w:rFonts w:asciiTheme="minorHAnsi" w:eastAsiaTheme="minorEastAsia" w:hAnsiTheme="minorHAnsi" w:cstheme="minorBidi"/>
          <w:bCs w:val="0"/>
          <w:noProof/>
          <w:szCs w:val="22"/>
          <w:lang w:val="es-ES" w:eastAsia="es-ES"/>
        </w:rPr>
      </w:pPr>
      <w:hyperlink w:anchor="_Toc335042126" w:history="1">
        <w:r w:rsidR="002F1E68" w:rsidRPr="00C24123">
          <w:rPr>
            <w:rStyle w:val="Hipervnculo"/>
            <w:noProof/>
          </w:rPr>
          <w:t>8.1</w:t>
        </w:r>
        <w:r w:rsidR="002F1E68" w:rsidRPr="00C24123">
          <w:rPr>
            <w:rFonts w:asciiTheme="minorHAnsi" w:eastAsiaTheme="minorEastAsia" w:hAnsiTheme="minorHAnsi" w:cstheme="minorBidi"/>
            <w:bCs w:val="0"/>
            <w:noProof/>
            <w:szCs w:val="22"/>
            <w:lang w:val="es-ES" w:eastAsia="es-ES"/>
          </w:rPr>
          <w:tab/>
        </w:r>
        <w:r w:rsidR="002F1E68" w:rsidRPr="00C24123">
          <w:rPr>
            <w:rStyle w:val="Hipervnculo"/>
            <w:noProof/>
          </w:rPr>
          <w:t>Impact on Buoy Performance</w:t>
        </w:r>
        <w:r w:rsidR="002F1E68" w:rsidRPr="00C24123">
          <w:rPr>
            <w:noProof/>
            <w:webHidden/>
          </w:rPr>
          <w:tab/>
        </w:r>
        <w:r w:rsidRPr="00C24123">
          <w:rPr>
            <w:noProof/>
            <w:webHidden/>
          </w:rPr>
          <w:fldChar w:fldCharType="begin"/>
        </w:r>
        <w:r w:rsidR="002F1E68" w:rsidRPr="00C24123">
          <w:rPr>
            <w:noProof/>
            <w:webHidden/>
          </w:rPr>
          <w:instrText xml:space="preserve"> PAGEREF _Toc335042126 \h </w:instrText>
        </w:r>
        <w:r w:rsidRPr="00C24123">
          <w:rPr>
            <w:noProof/>
            <w:webHidden/>
          </w:rPr>
        </w:r>
        <w:r w:rsidRPr="00C24123">
          <w:rPr>
            <w:noProof/>
            <w:webHidden/>
          </w:rPr>
          <w:fldChar w:fldCharType="separate"/>
        </w:r>
        <w:r w:rsidR="000D7D78" w:rsidRPr="00C24123">
          <w:rPr>
            <w:noProof/>
            <w:webHidden/>
          </w:rPr>
          <w:t>24</w:t>
        </w:r>
        <w:r w:rsidRPr="00C24123">
          <w:rPr>
            <w:noProof/>
            <w:webHidden/>
          </w:rPr>
          <w:fldChar w:fldCharType="end"/>
        </w:r>
      </w:hyperlink>
    </w:p>
    <w:p w:rsidR="002F1E68" w:rsidRPr="00C24123" w:rsidRDefault="00AD0C68">
      <w:pPr>
        <w:pStyle w:val="TDC2"/>
        <w:rPr>
          <w:rFonts w:asciiTheme="minorHAnsi" w:eastAsiaTheme="minorEastAsia" w:hAnsiTheme="minorHAnsi" w:cstheme="minorBidi"/>
          <w:bCs w:val="0"/>
          <w:noProof/>
          <w:szCs w:val="22"/>
          <w:lang w:val="es-ES" w:eastAsia="es-ES"/>
        </w:rPr>
      </w:pPr>
      <w:hyperlink w:anchor="_Toc335042127" w:history="1">
        <w:r w:rsidR="002F1E68" w:rsidRPr="00C24123">
          <w:rPr>
            <w:rStyle w:val="Hipervnculo"/>
            <w:noProof/>
          </w:rPr>
          <w:t>8.2</w:t>
        </w:r>
        <w:r w:rsidR="002F1E68" w:rsidRPr="00C24123">
          <w:rPr>
            <w:rFonts w:asciiTheme="minorHAnsi" w:eastAsiaTheme="minorEastAsia" w:hAnsiTheme="minorHAnsi" w:cstheme="minorBidi"/>
            <w:bCs w:val="0"/>
            <w:noProof/>
            <w:szCs w:val="22"/>
            <w:lang w:val="es-ES" w:eastAsia="es-ES"/>
          </w:rPr>
          <w:tab/>
        </w:r>
        <w:r w:rsidR="002F1E68" w:rsidRPr="00C24123">
          <w:rPr>
            <w:rStyle w:val="Hipervnculo"/>
            <w:noProof/>
          </w:rPr>
          <w:t>General Assembly</w:t>
        </w:r>
        <w:r w:rsidR="002F1E68" w:rsidRPr="00C24123">
          <w:rPr>
            <w:noProof/>
            <w:webHidden/>
          </w:rPr>
          <w:tab/>
        </w:r>
        <w:r w:rsidRPr="00C24123">
          <w:rPr>
            <w:noProof/>
            <w:webHidden/>
          </w:rPr>
          <w:fldChar w:fldCharType="begin"/>
        </w:r>
        <w:r w:rsidR="002F1E68" w:rsidRPr="00C24123">
          <w:rPr>
            <w:noProof/>
            <w:webHidden/>
          </w:rPr>
          <w:instrText xml:space="preserve"> PAGEREF _Toc335042127 \h </w:instrText>
        </w:r>
        <w:r w:rsidRPr="00C24123">
          <w:rPr>
            <w:noProof/>
            <w:webHidden/>
          </w:rPr>
        </w:r>
        <w:r w:rsidRPr="00C24123">
          <w:rPr>
            <w:noProof/>
            <w:webHidden/>
          </w:rPr>
          <w:fldChar w:fldCharType="separate"/>
        </w:r>
        <w:r w:rsidR="000D7D78" w:rsidRPr="00C24123">
          <w:rPr>
            <w:noProof/>
            <w:webHidden/>
          </w:rPr>
          <w:t>24</w:t>
        </w:r>
        <w:r w:rsidRPr="00C24123">
          <w:rPr>
            <w:noProof/>
            <w:webHidden/>
          </w:rPr>
          <w:fldChar w:fldCharType="end"/>
        </w:r>
      </w:hyperlink>
    </w:p>
    <w:p w:rsidR="002F1E68" w:rsidRPr="00C24123" w:rsidRDefault="00AD0C68">
      <w:pPr>
        <w:pStyle w:val="TDC3"/>
        <w:rPr>
          <w:rFonts w:asciiTheme="minorHAnsi" w:eastAsiaTheme="minorEastAsia" w:hAnsiTheme="minorHAnsi" w:cstheme="minorBidi"/>
          <w:noProof/>
          <w:sz w:val="22"/>
          <w:szCs w:val="22"/>
          <w:lang w:val="es-ES" w:eastAsia="es-ES"/>
        </w:rPr>
      </w:pPr>
      <w:hyperlink w:anchor="_Toc335042128" w:history="1">
        <w:r w:rsidR="002F1E68" w:rsidRPr="00C24123">
          <w:rPr>
            <w:rStyle w:val="Hipervnculo"/>
            <w:b/>
            <w:noProof/>
          </w:rPr>
          <w:t>8.2.1</w:t>
        </w:r>
        <w:r w:rsidR="002F1E68" w:rsidRPr="00C24123">
          <w:rPr>
            <w:rFonts w:asciiTheme="minorHAnsi" w:eastAsiaTheme="minorEastAsia" w:hAnsiTheme="minorHAnsi" w:cstheme="minorBidi"/>
            <w:noProof/>
            <w:sz w:val="22"/>
            <w:szCs w:val="22"/>
            <w:lang w:val="es-ES" w:eastAsia="es-ES"/>
          </w:rPr>
          <w:tab/>
        </w:r>
        <w:r w:rsidR="002F1E68" w:rsidRPr="00C24123">
          <w:rPr>
            <w:rStyle w:val="Hipervnculo"/>
            <w:noProof/>
          </w:rPr>
          <w:t>Hard wired or plug connections.</w:t>
        </w:r>
        <w:r w:rsidR="002F1E68" w:rsidRPr="00C24123">
          <w:rPr>
            <w:noProof/>
            <w:webHidden/>
          </w:rPr>
          <w:tab/>
        </w:r>
        <w:r w:rsidRPr="00C24123">
          <w:rPr>
            <w:noProof/>
            <w:webHidden/>
          </w:rPr>
          <w:fldChar w:fldCharType="begin"/>
        </w:r>
        <w:r w:rsidR="002F1E68" w:rsidRPr="00C24123">
          <w:rPr>
            <w:noProof/>
            <w:webHidden/>
          </w:rPr>
          <w:instrText xml:space="preserve"> PAGEREF _Toc335042128 \h </w:instrText>
        </w:r>
        <w:r w:rsidRPr="00C24123">
          <w:rPr>
            <w:noProof/>
            <w:webHidden/>
          </w:rPr>
        </w:r>
        <w:r w:rsidRPr="00C24123">
          <w:rPr>
            <w:noProof/>
            <w:webHidden/>
          </w:rPr>
          <w:fldChar w:fldCharType="separate"/>
        </w:r>
        <w:r w:rsidR="000D7D78" w:rsidRPr="00C24123">
          <w:rPr>
            <w:noProof/>
            <w:webHidden/>
          </w:rPr>
          <w:t>24</w:t>
        </w:r>
        <w:r w:rsidRPr="00C24123">
          <w:rPr>
            <w:noProof/>
            <w:webHidden/>
          </w:rPr>
          <w:fldChar w:fldCharType="end"/>
        </w:r>
      </w:hyperlink>
    </w:p>
    <w:p w:rsidR="002F1E68" w:rsidRPr="00C24123" w:rsidRDefault="00AD0C68">
      <w:pPr>
        <w:pStyle w:val="TDC3"/>
        <w:rPr>
          <w:rFonts w:asciiTheme="minorHAnsi" w:eastAsiaTheme="minorEastAsia" w:hAnsiTheme="minorHAnsi" w:cstheme="minorBidi"/>
          <w:noProof/>
          <w:sz w:val="22"/>
          <w:szCs w:val="22"/>
          <w:lang w:val="es-ES" w:eastAsia="es-ES"/>
        </w:rPr>
      </w:pPr>
      <w:hyperlink w:anchor="_Toc335042129" w:history="1">
        <w:r w:rsidR="002F1E68" w:rsidRPr="00C24123">
          <w:rPr>
            <w:rStyle w:val="Hipervnculo"/>
            <w:b/>
            <w:noProof/>
          </w:rPr>
          <w:t>8.2.2</w:t>
        </w:r>
        <w:r w:rsidR="002F1E68" w:rsidRPr="00C24123">
          <w:rPr>
            <w:rFonts w:asciiTheme="minorHAnsi" w:eastAsiaTheme="minorEastAsia" w:hAnsiTheme="minorHAnsi" w:cstheme="minorBidi"/>
            <w:noProof/>
            <w:sz w:val="22"/>
            <w:szCs w:val="22"/>
            <w:lang w:val="es-ES" w:eastAsia="es-ES"/>
          </w:rPr>
          <w:tab/>
        </w:r>
        <w:r w:rsidR="002F1E68" w:rsidRPr="00C24123">
          <w:rPr>
            <w:rStyle w:val="Hipervnculo"/>
            <w:noProof/>
          </w:rPr>
          <w:t>Preparation of inlets in watertight enclosures</w:t>
        </w:r>
        <w:r w:rsidR="002F1E68" w:rsidRPr="00C24123">
          <w:rPr>
            <w:noProof/>
            <w:webHidden/>
          </w:rPr>
          <w:tab/>
        </w:r>
        <w:r w:rsidRPr="00C24123">
          <w:rPr>
            <w:noProof/>
            <w:webHidden/>
          </w:rPr>
          <w:fldChar w:fldCharType="begin"/>
        </w:r>
        <w:r w:rsidR="002F1E68" w:rsidRPr="00C24123">
          <w:rPr>
            <w:noProof/>
            <w:webHidden/>
          </w:rPr>
          <w:instrText xml:space="preserve"> PAGEREF _Toc335042129 \h </w:instrText>
        </w:r>
        <w:r w:rsidRPr="00C24123">
          <w:rPr>
            <w:noProof/>
            <w:webHidden/>
          </w:rPr>
        </w:r>
        <w:r w:rsidRPr="00C24123">
          <w:rPr>
            <w:noProof/>
            <w:webHidden/>
          </w:rPr>
          <w:fldChar w:fldCharType="separate"/>
        </w:r>
        <w:r w:rsidR="000D7D78" w:rsidRPr="00C24123">
          <w:rPr>
            <w:noProof/>
            <w:webHidden/>
          </w:rPr>
          <w:t>25</w:t>
        </w:r>
        <w:r w:rsidRPr="00C24123">
          <w:rPr>
            <w:noProof/>
            <w:webHidden/>
          </w:rPr>
          <w:fldChar w:fldCharType="end"/>
        </w:r>
      </w:hyperlink>
    </w:p>
    <w:p w:rsidR="002F1E68" w:rsidRPr="00C24123" w:rsidRDefault="00AD0C68">
      <w:pPr>
        <w:pStyle w:val="TDC3"/>
        <w:rPr>
          <w:rFonts w:asciiTheme="minorHAnsi" w:eastAsiaTheme="minorEastAsia" w:hAnsiTheme="minorHAnsi" w:cstheme="minorBidi"/>
          <w:noProof/>
          <w:sz w:val="22"/>
          <w:szCs w:val="22"/>
          <w:lang w:val="es-ES" w:eastAsia="es-ES"/>
        </w:rPr>
      </w:pPr>
      <w:hyperlink w:anchor="_Toc335042130" w:history="1">
        <w:r w:rsidR="002F1E68" w:rsidRPr="00C24123">
          <w:rPr>
            <w:rStyle w:val="Hipervnculo"/>
            <w:b/>
            <w:noProof/>
          </w:rPr>
          <w:t>8.2.3</w:t>
        </w:r>
        <w:r w:rsidR="002F1E68" w:rsidRPr="00C24123">
          <w:rPr>
            <w:rFonts w:asciiTheme="minorHAnsi" w:eastAsiaTheme="minorEastAsia" w:hAnsiTheme="minorHAnsi" w:cstheme="minorBidi"/>
            <w:noProof/>
            <w:sz w:val="22"/>
            <w:szCs w:val="22"/>
            <w:lang w:val="es-ES" w:eastAsia="es-ES"/>
          </w:rPr>
          <w:tab/>
        </w:r>
        <w:r w:rsidR="002F1E68" w:rsidRPr="00C24123">
          <w:rPr>
            <w:rStyle w:val="Hipervnculo"/>
            <w:noProof/>
          </w:rPr>
          <w:t>Assembly of cable glands</w:t>
        </w:r>
        <w:r w:rsidR="002F1E68" w:rsidRPr="00C24123">
          <w:rPr>
            <w:noProof/>
            <w:webHidden/>
          </w:rPr>
          <w:tab/>
        </w:r>
        <w:r w:rsidRPr="00C24123">
          <w:rPr>
            <w:noProof/>
            <w:webHidden/>
          </w:rPr>
          <w:fldChar w:fldCharType="begin"/>
        </w:r>
        <w:r w:rsidR="002F1E68" w:rsidRPr="00C24123">
          <w:rPr>
            <w:noProof/>
            <w:webHidden/>
          </w:rPr>
          <w:instrText xml:space="preserve"> PAGEREF _Toc335042130 \h </w:instrText>
        </w:r>
        <w:r w:rsidRPr="00C24123">
          <w:rPr>
            <w:noProof/>
            <w:webHidden/>
          </w:rPr>
        </w:r>
        <w:r w:rsidRPr="00C24123">
          <w:rPr>
            <w:noProof/>
            <w:webHidden/>
          </w:rPr>
          <w:fldChar w:fldCharType="separate"/>
        </w:r>
        <w:r w:rsidR="000D7D78" w:rsidRPr="00C24123">
          <w:rPr>
            <w:noProof/>
            <w:webHidden/>
          </w:rPr>
          <w:t>25</w:t>
        </w:r>
        <w:r w:rsidRPr="00C24123">
          <w:rPr>
            <w:noProof/>
            <w:webHidden/>
          </w:rPr>
          <w:fldChar w:fldCharType="end"/>
        </w:r>
      </w:hyperlink>
    </w:p>
    <w:p w:rsidR="002F1E68" w:rsidRPr="00C24123" w:rsidRDefault="00AD0C68">
      <w:pPr>
        <w:pStyle w:val="TDC3"/>
        <w:rPr>
          <w:rFonts w:asciiTheme="minorHAnsi" w:eastAsiaTheme="minorEastAsia" w:hAnsiTheme="minorHAnsi" w:cstheme="minorBidi"/>
          <w:noProof/>
          <w:sz w:val="22"/>
          <w:szCs w:val="22"/>
          <w:lang w:val="es-ES" w:eastAsia="es-ES"/>
        </w:rPr>
      </w:pPr>
      <w:hyperlink w:anchor="_Toc335042131" w:history="1">
        <w:r w:rsidR="002F1E68" w:rsidRPr="00C24123">
          <w:rPr>
            <w:rStyle w:val="Hipervnculo"/>
            <w:b/>
            <w:noProof/>
          </w:rPr>
          <w:t>8.2.4</w:t>
        </w:r>
        <w:r w:rsidR="002F1E68" w:rsidRPr="00C24123">
          <w:rPr>
            <w:rFonts w:asciiTheme="minorHAnsi" w:eastAsiaTheme="minorEastAsia" w:hAnsiTheme="minorHAnsi" w:cstheme="minorBidi"/>
            <w:noProof/>
            <w:sz w:val="22"/>
            <w:szCs w:val="22"/>
            <w:lang w:val="es-ES" w:eastAsia="es-ES"/>
          </w:rPr>
          <w:tab/>
        </w:r>
        <w:r w:rsidR="002F1E68" w:rsidRPr="00C24123">
          <w:rPr>
            <w:rStyle w:val="Hipervnculo"/>
            <w:noProof/>
          </w:rPr>
          <w:t>Preparation of the AIS System</w:t>
        </w:r>
        <w:r w:rsidR="002F1E68" w:rsidRPr="00C24123">
          <w:rPr>
            <w:noProof/>
            <w:webHidden/>
          </w:rPr>
          <w:tab/>
        </w:r>
        <w:r w:rsidRPr="00C24123">
          <w:rPr>
            <w:noProof/>
            <w:webHidden/>
          </w:rPr>
          <w:fldChar w:fldCharType="begin"/>
        </w:r>
        <w:r w:rsidR="002F1E68" w:rsidRPr="00C24123">
          <w:rPr>
            <w:noProof/>
            <w:webHidden/>
          </w:rPr>
          <w:instrText xml:space="preserve"> PAGEREF _Toc335042131 \h </w:instrText>
        </w:r>
        <w:r w:rsidRPr="00C24123">
          <w:rPr>
            <w:noProof/>
            <w:webHidden/>
          </w:rPr>
        </w:r>
        <w:r w:rsidRPr="00C24123">
          <w:rPr>
            <w:noProof/>
            <w:webHidden/>
          </w:rPr>
          <w:fldChar w:fldCharType="separate"/>
        </w:r>
        <w:r w:rsidR="000D7D78" w:rsidRPr="00C24123">
          <w:rPr>
            <w:noProof/>
            <w:webHidden/>
          </w:rPr>
          <w:t>26</w:t>
        </w:r>
        <w:r w:rsidRPr="00C24123">
          <w:rPr>
            <w:noProof/>
            <w:webHidden/>
          </w:rPr>
          <w:fldChar w:fldCharType="end"/>
        </w:r>
      </w:hyperlink>
    </w:p>
    <w:p w:rsidR="002F1E68" w:rsidRPr="00C24123" w:rsidRDefault="00AD0C68">
      <w:pPr>
        <w:pStyle w:val="TDC3"/>
        <w:rPr>
          <w:rFonts w:asciiTheme="minorHAnsi" w:eastAsiaTheme="minorEastAsia" w:hAnsiTheme="minorHAnsi" w:cstheme="minorBidi"/>
          <w:noProof/>
          <w:sz w:val="22"/>
          <w:szCs w:val="22"/>
          <w:lang w:val="es-ES" w:eastAsia="es-ES"/>
        </w:rPr>
      </w:pPr>
      <w:hyperlink w:anchor="_Toc335042132" w:history="1">
        <w:r w:rsidR="002F1E68" w:rsidRPr="00C24123">
          <w:rPr>
            <w:rStyle w:val="Hipervnculo"/>
            <w:b/>
            <w:noProof/>
          </w:rPr>
          <w:t>8.2.5</w:t>
        </w:r>
        <w:r w:rsidR="002F1E68" w:rsidRPr="00C24123">
          <w:rPr>
            <w:rFonts w:asciiTheme="minorHAnsi" w:eastAsiaTheme="minorEastAsia" w:hAnsiTheme="minorHAnsi" w:cstheme="minorBidi"/>
            <w:noProof/>
            <w:sz w:val="22"/>
            <w:szCs w:val="22"/>
            <w:lang w:val="es-ES" w:eastAsia="es-ES"/>
          </w:rPr>
          <w:tab/>
        </w:r>
        <w:r w:rsidR="002F1E68" w:rsidRPr="00C24123">
          <w:rPr>
            <w:rStyle w:val="Hipervnculo"/>
            <w:noProof/>
          </w:rPr>
          <w:t>Sealing of external connections</w:t>
        </w:r>
        <w:r w:rsidR="002F1E68" w:rsidRPr="00C24123">
          <w:rPr>
            <w:noProof/>
            <w:webHidden/>
          </w:rPr>
          <w:tab/>
        </w:r>
        <w:r w:rsidRPr="00C24123">
          <w:rPr>
            <w:noProof/>
            <w:webHidden/>
          </w:rPr>
          <w:fldChar w:fldCharType="begin"/>
        </w:r>
        <w:r w:rsidR="002F1E68" w:rsidRPr="00C24123">
          <w:rPr>
            <w:noProof/>
            <w:webHidden/>
          </w:rPr>
          <w:instrText xml:space="preserve"> PAGEREF _Toc335042132 \h </w:instrText>
        </w:r>
        <w:r w:rsidRPr="00C24123">
          <w:rPr>
            <w:noProof/>
            <w:webHidden/>
          </w:rPr>
        </w:r>
        <w:r w:rsidRPr="00C24123">
          <w:rPr>
            <w:noProof/>
            <w:webHidden/>
          </w:rPr>
          <w:fldChar w:fldCharType="separate"/>
        </w:r>
        <w:r w:rsidR="000D7D78" w:rsidRPr="00C24123">
          <w:rPr>
            <w:noProof/>
            <w:webHidden/>
          </w:rPr>
          <w:t>27</w:t>
        </w:r>
        <w:r w:rsidRPr="00C24123">
          <w:rPr>
            <w:noProof/>
            <w:webHidden/>
          </w:rPr>
          <w:fldChar w:fldCharType="end"/>
        </w:r>
      </w:hyperlink>
    </w:p>
    <w:p w:rsidR="002F1E68" w:rsidRPr="00C24123" w:rsidRDefault="00AD0C68">
      <w:pPr>
        <w:pStyle w:val="TDC3"/>
        <w:rPr>
          <w:rFonts w:asciiTheme="minorHAnsi" w:eastAsiaTheme="minorEastAsia" w:hAnsiTheme="minorHAnsi" w:cstheme="minorBidi"/>
          <w:noProof/>
          <w:sz w:val="22"/>
          <w:szCs w:val="22"/>
          <w:lang w:val="es-ES" w:eastAsia="es-ES"/>
        </w:rPr>
      </w:pPr>
      <w:hyperlink w:anchor="_Toc335042133" w:history="1">
        <w:r w:rsidR="002F1E68" w:rsidRPr="00C24123">
          <w:rPr>
            <w:rStyle w:val="Hipervnculo"/>
            <w:b/>
            <w:noProof/>
          </w:rPr>
          <w:t>8.2.6</w:t>
        </w:r>
        <w:r w:rsidR="002F1E68" w:rsidRPr="00C24123">
          <w:rPr>
            <w:rFonts w:asciiTheme="minorHAnsi" w:eastAsiaTheme="minorEastAsia" w:hAnsiTheme="minorHAnsi" w:cstheme="minorBidi"/>
            <w:noProof/>
            <w:sz w:val="22"/>
            <w:szCs w:val="22"/>
            <w:lang w:val="es-ES" w:eastAsia="es-ES"/>
          </w:rPr>
          <w:tab/>
        </w:r>
        <w:r w:rsidR="002F1E68" w:rsidRPr="00C24123">
          <w:rPr>
            <w:rStyle w:val="Hipervnculo"/>
            <w:noProof/>
          </w:rPr>
          <w:t>Connections and Completion</w:t>
        </w:r>
        <w:r w:rsidR="002F1E68" w:rsidRPr="00C24123">
          <w:rPr>
            <w:noProof/>
            <w:webHidden/>
          </w:rPr>
          <w:tab/>
        </w:r>
        <w:r w:rsidRPr="00C24123">
          <w:rPr>
            <w:noProof/>
            <w:webHidden/>
          </w:rPr>
          <w:fldChar w:fldCharType="begin"/>
        </w:r>
        <w:r w:rsidR="002F1E68" w:rsidRPr="00C24123">
          <w:rPr>
            <w:noProof/>
            <w:webHidden/>
          </w:rPr>
          <w:instrText xml:space="preserve"> PAGEREF _Toc335042133 \h </w:instrText>
        </w:r>
        <w:r w:rsidRPr="00C24123">
          <w:rPr>
            <w:noProof/>
            <w:webHidden/>
          </w:rPr>
        </w:r>
        <w:r w:rsidRPr="00C24123">
          <w:rPr>
            <w:noProof/>
            <w:webHidden/>
          </w:rPr>
          <w:fldChar w:fldCharType="separate"/>
        </w:r>
        <w:r w:rsidR="000D7D78" w:rsidRPr="00C24123">
          <w:rPr>
            <w:noProof/>
            <w:webHidden/>
          </w:rPr>
          <w:t>28</w:t>
        </w:r>
        <w:r w:rsidRPr="00C24123">
          <w:rPr>
            <w:noProof/>
            <w:webHidden/>
          </w:rPr>
          <w:fldChar w:fldCharType="end"/>
        </w:r>
      </w:hyperlink>
    </w:p>
    <w:p w:rsidR="002F1E68" w:rsidRPr="00C24123" w:rsidRDefault="00AD0C68">
      <w:pPr>
        <w:pStyle w:val="TDC2"/>
        <w:rPr>
          <w:rFonts w:asciiTheme="minorHAnsi" w:eastAsiaTheme="minorEastAsia" w:hAnsiTheme="minorHAnsi" w:cstheme="minorBidi"/>
          <w:bCs w:val="0"/>
          <w:noProof/>
          <w:szCs w:val="22"/>
          <w:lang w:val="es-ES" w:eastAsia="es-ES"/>
        </w:rPr>
      </w:pPr>
      <w:hyperlink w:anchor="_Toc335042134" w:history="1">
        <w:r w:rsidR="002F1E68" w:rsidRPr="00C24123">
          <w:rPr>
            <w:rStyle w:val="Hipervnculo"/>
            <w:noProof/>
          </w:rPr>
          <w:t>8.3</w:t>
        </w:r>
        <w:r w:rsidR="002F1E68" w:rsidRPr="00C24123">
          <w:rPr>
            <w:rFonts w:asciiTheme="minorHAnsi" w:eastAsiaTheme="minorEastAsia" w:hAnsiTheme="minorHAnsi" w:cstheme="minorBidi"/>
            <w:bCs w:val="0"/>
            <w:noProof/>
            <w:szCs w:val="22"/>
            <w:lang w:val="es-ES" w:eastAsia="es-ES"/>
          </w:rPr>
          <w:tab/>
        </w:r>
        <w:r w:rsidR="002F1E68" w:rsidRPr="00C24123">
          <w:rPr>
            <w:rStyle w:val="Hipervnculo"/>
            <w:noProof/>
          </w:rPr>
          <w:t>General outlines for the assembly</w:t>
        </w:r>
        <w:r w:rsidR="002F1E68" w:rsidRPr="00C24123">
          <w:rPr>
            <w:noProof/>
            <w:webHidden/>
          </w:rPr>
          <w:tab/>
        </w:r>
        <w:r w:rsidRPr="00C24123">
          <w:rPr>
            <w:noProof/>
            <w:webHidden/>
          </w:rPr>
          <w:fldChar w:fldCharType="begin"/>
        </w:r>
        <w:r w:rsidR="002F1E68" w:rsidRPr="00C24123">
          <w:rPr>
            <w:noProof/>
            <w:webHidden/>
          </w:rPr>
          <w:instrText xml:space="preserve"> PAGEREF _Toc335042134 \h </w:instrText>
        </w:r>
        <w:r w:rsidRPr="00C24123">
          <w:rPr>
            <w:noProof/>
            <w:webHidden/>
          </w:rPr>
        </w:r>
        <w:r w:rsidRPr="00C24123">
          <w:rPr>
            <w:noProof/>
            <w:webHidden/>
          </w:rPr>
          <w:fldChar w:fldCharType="separate"/>
        </w:r>
        <w:r w:rsidR="000D7D78" w:rsidRPr="00C24123">
          <w:rPr>
            <w:noProof/>
            <w:webHidden/>
          </w:rPr>
          <w:t>28</w:t>
        </w:r>
        <w:r w:rsidRPr="00C24123">
          <w:rPr>
            <w:noProof/>
            <w:webHidden/>
          </w:rPr>
          <w:fldChar w:fldCharType="end"/>
        </w:r>
      </w:hyperlink>
    </w:p>
    <w:p w:rsidR="002F1E68" w:rsidRPr="00C24123" w:rsidRDefault="00AD0C68">
      <w:pPr>
        <w:pStyle w:val="TDC1"/>
        <w:rPr>
          <w:rFonts w:asciiTheme="minorHAnsi" w:eastAsiaTheme="minorEastAsia" w:hAnsiTheme="minorHAnsi" w:cstheme="minorBidi"/>
          <w:b w:val="0"/>
          <w:bCs w:val="0"/>
          <w:caps w:val="0"/>
          <w:noProof/>
          <w:szCs w:val="22"/>
          <w:lang w:val="es-ES" w:eastAsia="es-ES"/>
        </w:rPr>
      </w:pPr>
      <w:hyperlink w:anchor="_Toc335042135" w:history="1">
        <w:r w:rsidR="002F1E68" w:rsidRPr="00C24123">
          <w:rPr>
            <w:rStyle w:val="Hipervnculo"/>
            <w:noProof/>
          </w:rPr>
          <w:t>9</w:t>
        </w:r>
        <w:r w:rsidR="002F1E68" w:rsidRPr="00C24123">
          <w:rPr>
            <w:rFonts w:asciiTheme="minorHAnsi" w:eastAsiaTheme="minorEastAsia" w:hAnsiTheme="minorHAnsi" w:cstheme="minorBidi"/>
            <w:b w:val="0"/>
            <w:bCs w:val="0"/>
            <w:caps w:val="0"/>
            <w:noProof/>
            <w:szCs w:val="22"/>
            <w:lang w:val="es-ES" w:eastAsia="es-ES"/>
          </w:rPr>
          <w:tab/>
        </w:r>
        <w:r w:rsidR="002F1E68" w:rsidRPr="00C24123">
          <w:rPr>
            <w:rStyle w:val="Hipervnculo"/>
            <w:noProof/>
          </w:rPr>
          <w:t>Glossary of terms</w:t>
        </w:r>
        <w:r w:rsidR="002F1E68" w:rsidRPr="00C24123">
          <w:rPr>
            <w:noProof/>
            <w:webHidden/>
          </w:rPr>
          <w:tab/>
        </w:r>
        <w:r w:rsidRPr="00C24123">
          <w:rPr>
            <w:noProof/>
            <w:webHidden/>
          </w:rPr>
          <w:fldChar w:fldCharType="begin"/>
        </w:r>
        <w:r w:rsidR="002F1E68" w:rsidRPr="00C24123">
          <w:rPr>
            <w:noProof/>
            <w:webHidden/>
          </w:rPr>
          <w:instrText xml:space="preserve"> PAGEREF _Toc335042135 \h </w:instrText>
        </w:r>
        <w:r w:rsidRPr="00C24123">
          <w:rPr>
            <w:noProof/>
            <w:webHidden/>
          </w:rPr>
        </w:r>
        <w:r w:rsidRPr="00C24123">
          <w:rPr>
            <w:noProof/>
            <w:webHidden/>
          </w:rPr>
          <w:fldChar w:fldCharType="separate"/>
        </w:r>
        <w:r w:rsidR="000D7D78" w:rsidRPr="00C24123">
          <w:rPr>
            <w:noProof/>
            <w:webHidden/>
          </w:rPr>
          <w:t>29</w:t>
        </w:r>
        <w:r w:rsidRPr="00C24123">
          <w:rPr>
            <w:noProof/>
            <w:webHidden/>
          </w:rPr>
          <w:fldChar w:fldCharType="end"/>
        </w:r>
      </w:hyperlink>
    </w:p>
    <w:p w:rsidR="002F1E68" w:rsidRPr="00C24123" w:rsidRDefault="00AD0C68">
      <w:pPr>
        <w:pStyle w:val="TDC1"/>
        <w:rPr>
          <w:rFonts w:asciiTheme="minorHAnsi" w:eastAsiaTheme="minorEastAsia" w:hAnsiTheme="minorHAnsi" w:cstheme="minorBidi"/>
          <w:b w:val="0"/>
          <w:bCs w:val="0"/>
          <w:caps w:val="0"/>
          <w:noProof/>
          <w:szCs w:val="22"/>
          <w:lang w:val="es-ES" w:eastAsia="es-ES"/>
        </w:rPr>
      </w:pPr>
      <w:hyperlink w:anchor="_Toc335042136" w:history="1">
        <w:r w:rsidR="002F1E68" w:rsidRPr="00C24123">
          <w:rPr>
            <w:rStyle w:val="Hipervnculo"/>
            <w:noProof/>
          </w:rPr>
          <w:t>10</w:t>
        </w:r>
        <w:r w:rsidR="002F1E68" w:rsidRPr="00C24123">
          <w:rPr>
            <w:rFonts w:asciiTheme="minorHAnsi" w:eastAsiaTheme="minorEastAsia" w:hAnsiTheme="minorHAnsi" w:cstheme="minorBidi"/>
            <w:b w:val="0"/>
            <w:bCs w:val="0"/>
            <w:caps w:val="0"/>
            <w:noProof/>
            <w:szCs w:val="22"/>
            <w:lang w:val="es-ES" w:eastAsia="es-ES"/>
          </w:rPr>
          <w:tab/>
        </w:r>
        <w:r w:rsidR="002F1E68" w:rsidRPr="00C24123">
          <w:rPr>
            <w:rStyle w:val="Hipervnculo"/>
            <w:noProof/>
          </w:rPr>
          <w:t>rEFERENCES</w:t>
        </w:r>
        <w:r w:rsidR="002F1E68" w:rsidRPr="00C24123">
          <w:rPr>
            <w:noProof/>
            <w:webHidden/>
          </w:rPr>
          <w:tab/>
        </w:r>
        <w:r w:rsidRPr="00C24123">
          <w:rPr>
            <w:noProof/>
            <w:webHidden/>
          </w:rPr>
          <w:fldChar w:fldCharType="begin"/>
        </w:r>
        <w:r w:rsidR="002F1E68" w:rsidRPr="00C24123">
          <w:rPr>
            <w:noProof/>
            <w:webHidden/>
          </w:rPr>
          <w:instrText xml:space="preserve"> PAGEREF _Toc335042136 \h </w:instrText>
        </w:r>
        <w:r w:rsidRPr="00C24123">
          <w:rPr>
            <w:noProof/>
            <w:webHidden/>
          </w:rPr>
        </w:r>
        <w:r w:rsidRPr="00C24123">
          <w:rPr>
            <w:noProof/>
            <w:webHidden/>
          </w:rPr>
          <w:fldChar w:fldCharType="separate"/>
        </w:r>
        <w:r w:rsidR="000D7D78" w:rsidRPr="00C24123">
          <w:rPr>
            <w:noProof/>
            <w:webHidden/>
          </w:rPr>
          <w:t>30</w:t>
        </w:r>
        <w:r w:rsidRPr="00C24123">
          <w:rPr>
            <w:noProof/>
            <w:webHidden/>
          </w:rPr>
          <w:fldChar w:fldCharType="end"/>
        </w:r>
      </w:hyperlink>
    </w:p>
    <w:p w:rsidR="00986D5A" w:rsidRPr="00C24123" w:rsidRDefault="00AD0C68" w:rsidP="00986D5A">
      <w:pPr>
        <w:pStyle w:val="Ttulo"/>
      </w:pPr>
      <w:r w:rsidRPr="00C24123">
        <w:fldChar w:fldCharType="end"/>
      </w:r>
      <w:bookmarkStart w:id="2" w:name="_Toc306265315"/>
      <w:bookmarkStart w:id="3" w:name="_Toc335042060"/>
      <w:r w:rsidR="00D94569" w:rsidRPr="00C24123">
        <w:t xml:space="preserve">Index </w:t>
      </w:r>
      <w:r w:rsidR="00986D5A" w:rsidRPr="00C24123">
        <w:t>of Tables</w:t>
      </w:r>
      <w:bookmarkEnd w:id="2"/>
      <w:bookmarkEnd w:id="3"/>
    </w:p>
    <w:p w:rsidR="008A5E96" w:rsidRPr="00C24123" w:rsidRDefault="00AD0C68">
      <w:pPr>
        <w:pStyle w:val="Tabladeilustraciones"/>
        <w:rPr>
          <w:rFonts w:asciiTheme="minorHAnsi" w:eastAsiaTheme="minorEastAsia" w:hAnsiTheme="minorHAnsi" w:cstheme="minorBidi"/>
          <w:noProof/>
          <w:szCs w:val="22"/>
          <w:lang w:val="es-ES" w:eastAsia="es-ES"/>
        </w:rPr>
      </w:pPr>
      <w:r w:rsidRPr="00C24123">
        <w:rPr>
          <w:rFonts w:cs="Arial"/>
        </w:rPr>
        <w:fldChar w:fldCharType="begin"/>
      </w:r>
      <w:r w:rsidR="00986D5A" w:rsidRPr="00C24123">
        <w:rPr>
          <w:rFonts w:cs="Arial"/>
        </w:rPr>
        <w:instrText xml:space="preserve"> TOC \h \z \t "Table_#" \c </w:instrText>
      </w:r>
      <w:r w:rsidRPr="00C24123">
        <w:rPr>
          <w:rFonts w:cs="Arial"/>
        </w:rPr>
        <w:fldChar w:fldCharType="separate"/>
      </w:r>
      <w:hyperlink w:anchor="_Toc322576587" w:history="1">
        <w:r w:rsidR="008A5E96" w:rsidRPr="00C24123">
          <w:rPr>
            <w:rStyle w:val="Hipervnculo"/>
            <w:noProof/>
            <w:lang w:val="en-US"/>
          </w:rPr>
          <w:t>Table 1</w:t>
        </w:r>
        <w:r w:rsidR="008A5E96" w:rsidRPr="00C24123">
          <w:rPr>
            <w:rFonts w:asciiTheme="minorHAnsi" w:eastAsiaTheme="minorEastAsia" w:hAnsiTheme="minorHAnsi" w:cstheme="minorBidi"/>
            <w:noProof/>
            <w:szCs w:val="22"/>
            <w:lang w:val="es-ES" w:eastAsia="es-ES"/>
          </w:rPr>
          <w:tab/>
        </w:r>
        <w:r w:rsidR="008A5E96" w:rsidRPr="00C24123">
          <w:rPr>
            <w:rStyle w:val="Hipervnculo"/>
            <w:noProof/>
            <w:lang w:val="en-US"/>
          </w:rPr>
          <w:t>Summary of optional AIS AtoN Station messages</w:t>
        </w:r>
        <w:r w:rsidR="008A5E96" w:rsidRPr="00C24123">
          <w:rPr>
            <w:noProof/>
            <w:webHidden/>
          </w:rPr>
          <w:tab/>
        </w:r>
        <w:r w:rsidRPr="00C24123">
          <w:rPr>
            <w:noProof/>
            <w:webHidden/>
          </w:rPr>
          <w:fldChar w:fldCharType="begin"/>
        </w:r>
        <w:r w:rsidR="008A5E96" w:rsidRPr="00C24123">
          <w:rPr>
            <w:noProof/>
            <w:webHidden/>
          </w:rPr>
          <w:instrText xml:space="preserve"> PAGEREF _Toc322576587 \h </w:instrText>
        </w:r>
        <w:r w:rsidRPr="00C24123">
          <w:rPr>
            <w:noProof/>
            <w:webHidden/>
          </w:rPr>
        </w:r>
        <w:r w:rsidRPr="00C24123">
          <w:rPr>
            <w:noProof/>
            <w:webHidden/>
          </w:rPr>
          <w:fldChar w:fldCharType="separate"/>
        </w:r>
        <w:r w:rsidR="000D7D78" w:rsidRPr="00C24123">
          <w:rPr>
            <w:noProof/>
            <w:webHidden/>
          </w:rPr>
          <w:t>6</w:t>
        </w:r>
        <w:r w:rsidRPr="00C24123">
          <w:rPr>
            <w:noProof/>
            <w:webHidden/>
          </w:rPr>
          <w:fldChar w:fldCharType="end"/>
        </w:r>
      </w:hyperlink>
    </w:p>
    <w:p w:rsidR="008A5E96" w:rsidRPr="00C24123" w:rsidRDefault="00AD0C68">
      <w:pPr>
        <w:pStyle w:val="Tabladeilustraciones"/>
        <w:rPr>
          <w:rFonts w:asciiTheme="minorHAnsi" w:eastAsiaTheme="minorEastAsia" w:hAnsiTheme="minorHAnsi" w:cstheme="minorBidi"/>
          <w:noProof/>
          <w:szCs w:val="22"/>
          <w:lang w:val="es-ES" w:eastAsia="es-ES"/>
        </w:rPr>
      </w:pPr>
      <w:hyperlink w:anchor="_Toc322576588" w:history="1">
        <w:r w:rsidR="008A5E96" w:rsidRPr="00C24123">
          <w:rPr>
            <w:rStyle w:val="Hipervnculo"/>
            <w:noProof/>
            <w:lang w:val="en-US"/>
          </w:rPr>
          <w:t>Table 2</w:t>
        </w:r>
        <w:r w:rsidR="008A5E96" w:rsidRPr="00C24123">
          <w:rPr>
            <w:rFonts w:asciiTheme="minorHAnsi" w:eastAsiaTheme="minorEastAsia" w:hAnsiTheme="minorHAnsi" w:cstheme="minorBidi"/>
            <w:noProof/>
            <w:szCs w:val="22"/>
            <w:lang w:val="es-ES" w:eastAsia="es-ES"/>
          </w:rPr>
          <w:tab/>
        </w:r>
        <w:r w:rsidR="008A5E96" w:rsidRPr="00C24123">
          <w:rPr>
            <w:rStyle w:val="Hipervnculo"/>
            <w:noProof/>
            <w:lang w:val="en-US"/>
          </w:rPr>
          <w:t>Spare transponders</w:t>
        </w:r>
        <w:r w:rsidR="008A5E96" w:rsidRPr="00C24123">
          <w:rPr>
            <w:noProof/>
            <w:webHidden/>
          </w:rPr>
          <w:tab/>
        </w:r>
        <w:r w:rsidRPr="00C24123">
          <w:rPr>
            <w:noProof/>
            <w:webHidden/>
          </w:rPr>
          <w:fldChar w:fldCharType="begin"/>
        </w:r>
        <w:r w:rsidR="008A5E96" w:rsidRPr="00C24123">
          <w:rPr>
            <w:noProof/>
            <w:webHidden/>
          </w:rPr>
          <w:instrText xml:space="preserve"> PAGEREF _Toc322576588 \h </w:instrText>
        </w:r>
        <w:r w:rsidRPr="00C24123">
          <w:rPr>
            <w:noProof/>
            <w:webHidden/>
          </w:rPr>
        </w:r>
        <w:r w:rsidRPr="00C24123">
          <w:rPr>
            <w:noProof/>
            <w:webHidden/>
          </w:rPr>
          <w:fldChar w:fldCharType="separate"/>
        </w:r>
        <w:r w:rsidR="000D7D78" w:rsidRPr="00C24123">
          <w:rPr>
            <w:noProof/>
            <w:webHidden/>
          </w:rPr>
          <w:t>21</w:t>
        </w:r>
        <w:r w:rsidRPr="00C24123">
          <w:rPr>
            <w:noProof/>
            <w:webHidden/>
          </w:rPr>
          <w:fldChar w:fldCharType="end"/>
        </w:r>
      </w:hyperlink>
    </w:p>
    <w:p w:rsidR="008A5E96" w:rsidRPr="00C24123" w:rsidRDefault="00AD0C68">
      <w:pPr>
        <w:pStyle w:val="Tabladeilustraciones"/>
        <w:rPr>
          <w:rFonts w:asciiTheme="minorHAnsi" w:eastAsiaTheme="minorEastAsia" w:hAnsiTheme="minorHAnsi" w:cstheme="minorBidi"/>
          <w:noProof/>
          <w:szCs w:val="22"/>
          <w:lang w:val="es-ES" w:eastAsia="es-ES"/>
        </w:rPr>
      </w:pPr>
      <w:hyperlink w:anchor="_Toc322576589" w:history="1">
        <w:r w:rsidR="008A5E96" w:rsidRPr="00C24123">
          <w:rPr>
            <w:rStyle w:val="Hipervnculo"/>
            <w:noProof/>
            <w:lang w:val="en-US"/>
          </w:rPr>
          <w:t>Table 3</w:t>
        </w:r>
        <w:r w:rsidR="008A5E96" w:rsidRPr="00C24123">
          <w:rPr>
            <w:rFonts w:asciiTheme="minorHAnsi" w:eastAsiaTheme="minorEastAsia" w:hAnsiTheme="minorHAnsi" w:cstheme="minorBidi"/>
            <w:noProof/>
            <w:szCs w:val="22"/>
            <w:lang w:val="es-ES" w:eastAsia="es-ES"/>
          </w:rPr>
          <w:tab/>
        </w:r>
        <w:r w:rsidR="008A5E96" w:rsidRPr="00C24123">
          <w:rPr>
            <w:rStyle w:val="Hipervnculo"/>
            <w:noProof/>
            <w:lang w:val="en-US"/>
          </w:rPr>
          <w:t>List of necessary components for installations</w:t>
        </w:r>
        <w:r w:rsidR="008A5E96" w:rsidRPr="00C24123">
          <w:rPr>
            <w:noProof/>
            <w:webHidden/>
          </w:rPr>
          <w:tab/>
        </w:r>
        <w:r w:rsidRPr="00C24123">
          <w:rPr>
            <w:noProof/>
            <w:webHidden/>
          </w:rPr>
          <w:fldChar w:fldCharType="begin"/>
        </w:r>
        <w:r w:rsidR="008A5E96" w:rsidRPr="00C24123">
          <w:rPr>
            <w:noProof/>
            <w:webHidden/>
          </w:rPr>
          <w:instrText xml:space="preserve"> PAGEREF _Toc322576589 \h </w:instrText>
        </w:r>
        <w:r w:rsidRPr="00C24123">
          <w:rPr>
            <w:noProof/>
            <w:webHidden/>
          </w:rPr>
        </w:r>
        <w:r w:rsidRPr="00C24123">
          <w:rPr>
            <w:noProof/>
            <w:webHidden/>
          </w:rPr>
          <w:fldChar w:fldCharType="separate"/>
        </w:r>
        <w:r w:rsidR="000D7D78" w:rsidRPr="00C24123">
          <w:rPr>
            <w:noProof/>
            <w:webHidden/>
          </w:rPr>
          <w:t>29</w:t>
        </w:r>
        <w:r w:rsidRPr="00C24123">
          <w:rPr>
            <w:noProof/>
            <w:webHidden/>
          </w:rPr>
          <w:fldChar w:fldCharType="end"/>
        </w:r>
      </w:hyperlink>
    </w:p>
    <w:p w:rsidR="008A5E96" w:rsidRPr="00C24123" w:rsidRDefault="00AD0C68">
      <w:pPr>
        <w:pStyle w:val="Tabladeilustraciones"/>
        <w:rPr>
          <w:rFonts w:asciiTheme="minorHAnsi" w:eastAsiaTheme="minorEastAsia" w:hAnsiTheme="minorHAnsi" w:cstheme="minorBidi"/>
          <w:noProof/>
          <w:szCs w:val="22"/>
          <w:lang w:val="es-ES" w:eastAsia="es-ES"/>
        </w:rPr>
      </w:pPr>
      <w:hyperlink w:anchor="_Toc322576590" w:history="1">
        <w:r w:rsidR="008A5E96" w:rsidRPr="00C24123">
          <w:rPr>
            <w:rStyle w:val="Hipervnculo"/>
            <w:noProof/>
            <w:lang w:val="en-US"/>
          </w:rPr>
          <w:t>Table 4</w:t>
        </w:r>
        <w:r w:rsidR="008A5E96" w:rsidRPr="00C24123">
          <w:rPr>
            <w:rFonts w:asciiTheme="minorHAnsi" w:eastAsiaTheme="minorEastAsia" w:hAnsiTheme="minorHAnsi" w:cstheme="minorBidi"/>
            <w:noProof/>
            <w:szCs w:val="22"/>
            <w:lang w:val="es-ES" w:eastAsia="es-ES"/>
          </w:rPr>
          <w:tab/>
        </w:r>
        <w:r w:rsidR="008A5E96" w:rsidRPr="00C24123">
          <w:rPr>
            <w:rStyle w:val="Hipervnculo"/>
            <w:noProof/>
            <w:lang w:val="en-US"/>
          </w:rPr>
          <w:t>Sample checklist</w:t>
        </w:r>
        <w:r w:rsidR="008A5E96" w:rsidRPr="00C24123">
          <w:rPr>
            <w:noProof/>
            <w:webHidden/>
          </w:rPr>
          <w:tab/>
        </w:r>
        <w:r w:rsidRPr="00C24123">
          <w:rPr>
            <w:noProof/>
            <w:webHidden/>
          </w:rPr>
          <w:fldChar w:fldCharType="begin"/>
        </w:r>
        <w:r w:rsidR="008A5E96" w:rsidRPr="00C24123">
          <w:rPr>
            <w:noProof/>
            <w:webHidden/>
          </w:rPr>
          <w:instrText xml:space="preserve"> PAGEREF _Toc322576590 \h </w:instrText>
        </w:r>
        <w:r w:rsidRPr="00C24123">
          <w:rPr>
            <w:noProof/>
            <w:webHidden/>
          </w:rPr>
        </w:r>
        <w:r w:rsidRPr="00C24123">
          <w:rPr>
            <w:noProof/>
            <w:webHidden/>
          </w:rPr>
          <w:fldChar w:fldCharType="separate"/>
        </w:r>
        <w:r w:rsidR="000D7D78" w:rsidRPr="00C24123">
          <w:rPr>
            <w:noProof/>
            <w:webHidden/>
          </w:rPr>
          <w:t>30</w:t>
        </w:r>
        <w:r w:rsidRPr="00C24123">
          <w:rPr>
            <w:noProof/>
            <w:webHidden/>
          </w:rPr>
          <w:fldChar w:fldCharType="end"/>
        </w:r>
      </w:hyperlink>
    </w:p>
    <w:p w:rsidR="00986D5A" w:rsidRPr="00C24123" w:rsidRDefault="00AD0C68" w:rsidP="00380C7B">
      <w:pPr>
        <w:rPr>
          <w:rFonts w:cs="Arial"/>
        </w:rPr>
      </w:pPr>
      <w:r w:rsidRPr="00C24123">
        <w:rPr>
          <w:rFonts w:cs="Arial"/>
        </w:rPr>
        <w:fldChar w:fldCharType="end"/>
      </w:r>
    </w:p>
    <w:p w:rsidR="00986D5A" w:rsidRPr="00C24123" w:rsidRDefault="00986D5A" w:rsidP="00986D5A">
      <w:pPr>
        <w:pStyle w:val="Ttulo"/>
      </w:pPr>
      <w:bookmarkStart w:id="4" w:name="_Toc306265316"/>
      <w:bookmarkStart w:id="5" w:name="_Toc335042061"/>
      <w:r w:rsidRPr="00C24123">
        <w:t>Index of Figures</w:t>
      </w:r>
      <w:bookmarkEnd w:id="4"/>
      <w:bookmarkEnd w:id="5"/>
    </w:p>
    <w:p w:rsidR="002F1E68" w:rsidRPr="00C24123" w:rsidRDefault="00AD0C68">
      <w:pPr>
        <w:pStyle w:val="Tabladeilustraciones"/>
        <w:rPr>
          <w:rFonts w:asciiTheme="minorHAnsi" w:eastAsiaTheme="minorEastAsia" w:hAnsiTheme="minorHAnsi" w:cstheme="minorBidi"/>
          <w:noProof/>
          <w:szCs w:val="22"/>
          <w:lang w:val="es-ES" w:eastAsia="es-ES"/>
        </w:rPr>
      </w:pPr>
      <w:r w:rsidRPr="00C24123">
        <w:fldChar w:fldCharType="begin"/>
      </w:r>
      <w:r w:rsidR="00986D5A" w:rsidRPr="00C24123">
        <w:instrText xml:space="preserve"> TOC \h \z \t "Figure_#" \c </w:instrText>
      </w:r>
      <w:r w:rsidRPr="00C24123">
        <w:fldChar w:fldCharType="separate"/>
      </w:r>
      <w:hyperlink w:anchor="_Toc335042137" w:history="1">
        <w:r w:rsidR="002F1E68" w:rsidRPr="00C24123">
          <w:rPr>
            <w:rStyle w:val="Hipervnculo"/>
            <w:noProof/>
          </w:rPr>
          <w:t>Figure 1</w:t>
        </w:r>
        <w:r w:rsidR="002F1E68" w:rsidRPr="00C24123">
          <w:rPr>
            <w:rFonts w:asciiTheme="minorHAnsi" w:eastAsiaTheme="minorEastAsia" w:hAnsiTheme="minorHAnsi" w:cstheme="minorBidi"/>
            <w:noProof/>
            <w:szCs w:val="22"/>
            <w:lang w:val="es-ES" w:eastAsia="es-ES"/>
          </w:rPr>
          <w:tab/>
        </w:r>
        <w:r w:rsidR="002F1E68" w:rsidRPr="00C24123">
          <w:rPr>
            <w:rStyle w:val="Hipervnculo"/>
            <w:noProof/>
          </w:rPr>
          <w:t>Cross-section of the geoids</w:t>
        </w:r>
        <w:r w:rsidR="002F1E68" w:rsidRPr="00C24123">
          <w:rPr>
            <w:noProof/>
            <w:webHidden/>
          </w:rPr>
          <w:tab/>
        </w:r>
        <w:r w:rsidRPr="00C24123">
          <w:rPr>
            <w:noProof/>
            <w:webHidden/>
          </w:rPr>
          <w:fldChar w:fldCharType="begin"/>
        </w:r>
        <w:r w:rsidR="002F1E68" w:rsidRPr="00C24123">
          <w:rPr>
            <w:noProof/>
            <w:webHidden/>
          </w:rPr>
          <w:instrText xml:space="preserve"> PAGEREF _Toc335042137 \h </w:instrText>
        </w:r>
        <w:r w:rsidRPr="00C24123">
          <w:rPr>
            <w:noProof/>
            <w:webHidden/>
          </w:rPr>
        </w:r>
        <w:r w:rsidRPr="00C24123">
          <w:rPr>
            <w:noProof/>
            <w:webHidden/>
          </w:rPr>
          <w:fldChar w:fldCharType="separate"/>
        </w:r>
        <w:r w:rsidR="000D7D78" w:rsidRPr="00C24123">
          <w:rPr>
            <w:noProof/>
            <w:webHidden/>
          </w:rPr>
          <w:t>8</w:t>
        </w:r>
        <w:r w:rsidRPr="00C24123">
          <w:rPr>
            <w:noProof/>
            <w:webHidden/>
          </w:rPr>
          <w:fldChar w:fldCharType="end"/>
        </w:r>
      </w:hyperlink>
    </w:p>
    <w:p w:rsidR="002F1E68" w:rsidRPr="00C24123" w:rsidRDefault="00AD0C68">
      <w:pPr>
        <w:pStyle w:val="Tabladeilustraciones"/>
        <w:rPr>
          <w:rFonts w:asciiTheme="minorHAnsi" w:eastAsiaTheme="minorEastAsia" w:hAnsiTheme="minorHAnsi" w:cstheme="minorBidi"/>
          <w:noProof/>
          <w:szCs w:val="22"/>
          <w:lang w:val="es-ES" w:eastAsia="es-ES"/>
        </w:rPr>
      </w:pPr>
      <w:hyperlink w:anchor="_Toc335042138" w:history="1">
        <w:r w:rsidR="002F1E68" w:rsidRPr="00C24123">
          <w:rPr>
            <w:rStyle w:val="Hipervnculo"/>
            <w:noProof/>
          </w:rPr>
          <w:t>Figure 2</w:t>
        </w:r>
        <w:r w:rsidR="002F1E68" w:rsidRPr="00C24123">
          <w:rPr>
            <w:rFonts w:asciiTheme="minorHAnsi" w:eastAsiaTheme="minorEastAsia" w:hAnsiTheme="minorHAnsi" w:cstheme="minorBidi"/>
            <w:noProof/>
            <w:szCs w:val="22"/>
            <w:lang w:val="es-ES" w:eastAsia="es-ES"/>
          </w:rPr>
          <w:tab/>
        </w:r>
        <w:r w:rsidR="002F1E68" w:rsidRPr="00C24123">
          <w:rPr>
            <w:rStyle w:val="Hipervnculo"/>
            <w:noProof/>
          </w:rPr>
          <w:t>Normal situation – Reception coverage ≈ 35 km</w:t>
        </w:r>
        <w:r w:rsidR="002F1E68" w:rsidRPr="00C24123">
          <w:rPr>
            <w:noProof/>
            <w:webHidden/>
          </w:rPr>
          <w:tab/>
        </w:r>
        <w:r w:rsidRPr="00C24123">
          <w:rPr>
            <w:noProof/>
            <w:webHidden/>
          </w:rPr>
          <w:fldChar w:fldCharType="begin"/>
        </w:r>
        <w:r w:rsidR="002F1E68" w:rsidRPr="00C24123">
          <w:rPr>
            <w:noProof/>
            <w:webHidden/>
          </w:rPr>
          <w:instrText xml:space="preserve"> PAGEREF _Toc335042138 \h </w:instrText>
        </w:r>
        <w:r w:rsidRPr="00C24123">
          <w:rPr>
            <w:noProof/>
            <w:webHidden/>
          </w:rPr>
        </w:r>
        <w:r w:rsidRPr="00C24123">
          <w:rPr>
            <w:noProof/>
            <w:webHidden/>
          </w:rPr>
          <w:fldChar w:fldCharType="separate"/>
        </w:r>
        <w:r w:rsidR="000D7D78" w:rsidRPr="00C24123">
          <w:rPr>
            <w:noProof/>
            <w:webHidden/>
          </w:rPr>
          <w:t>9</w:t>
        </w:r>
        <w:r w:rsidRPr="00C24123">
          <w:rPr>
            <w:noProof/>
            <w:webHidden/>
          </w:rPr>
          <w:fldChar w:fldCharType="end"/>
        </w:r>
      </w:hyperlink>
    </w:p>
    <w:p w:rsidR="002F1E68" w:rsidRPr="00C24123" w:rsidRDefault="00AD0C68">
      <w:pPr>
        <w:pStyle w:val="Tabladeilustraciones"/>
        <w:rPr>
          <w:rFonts w:asciiTheme="minorHAnsi" w:eastAsiaTheme="minorEastAsia" w:hAnsiTheme="minorHAnsi" w:cstheme="minorBidi"/>
          <w:noProof/>
          <w:szCs w:val="22"/>
          <w:lang w:val="es-ES" w:eastAsia="es-ES"/>
        </w:rPr>
      </w:pPr>
      <w:hyperlink w:anchor="_Toc335042139" w:history="1">
        <w:r w:rsidR="002F1E68" w:rsidRPr="00C24123">
          <w:rPr>
            <w:rStyle w:val="Hipervnculo"/>
            <w:noProof/>
          </w:rPr>
          <w:t>Figure 3</w:t>
        </w:r>
        <w:r w:rsidR="002F1E68" w:rsidRPr="00C24123">
          <w:rPr>
            <w:rFonts w:asciiTheme="minorHAnsi" w:eastAsiaTheme="minorEastAsia" w:hAnsiTheme="minorHAnsi" w:cstheme="minorBidi"/>
            <w:noProof/>
            <w:szCs w:val="22"/>
            <w:lang w:val="es-ES" w:eastAsia="es-ES"/>
          </w:rPr>
          <w:tab/>
        </w:r>
        <w:r w:rsidR="002F1E68" w:rsidRPr="00C24123">
          <w:rPr>
            <w:rStyle w:val="Hipervnculo"/>
            <w:noProof/>
          </w:rPr>
          <w:t>Situation with ducts – Reception coverage ≈ 200 km</w:t>
        </w:r>
        <w:r w:rsidR="002F1E68" w:rsidRPr="00C24123">
          <w:rPr>
            <w:noProof/>
            <w:webHidden/>
          </w:rPr>
          <w:tab/>
        </w:r>
        <w:r w:rsidRPr="00C24123">
          <w:rPr>
            <w:noProof/>
            <w:webHidden/>
          </w:rPr>
          <w:fldChar w:fldCharType="begin"/>
        </w:r>
        <w:r w:rsidR="002F1E68" w:rsidRPr="00C24123">
          <w:rPr>
            <w:noProof/>
            <w:webHidden/>
          </w:rPr>
          <w:instrText xml:space="preserve"> PAGEREF _Toc335042139 \h </w:instrText>
        </w:r>
        <w:r w:rsidRPr="00C24123">
          <w:rPr>
            <w:noProof/>
            <w:webHidden/>
          </w:rPr>
        </w:r>
        <w:r w:rsidRPr="00C24123">
          <w:rPr>
            <w:noProof/>
            <w:webHidden/>
          </w:rPr>
          <w:fldChar w:fldCharType="separate"/>
        </w:r>
        <w:r w:rsidR="000D7D78" w:rsidRPr="00C24123">
          <w:rPr>
            <w:noProof/>
            <w:webHidden/>
          </w:rPr>
          <w:t>10</w:t>
        </w:r>
        <w:r w:rsidRPr="00C24123">
          <w:rPr>
            <w:noProof/>
            <w:webHidden/>
          </w:rPr>
          <w:fldChar w:fldCharType="end"/>
        </w:r>
      </w:hyperlink>
    </w:p>
    <w:p w:rsidR="002F1E68" w:rsidRPr="00C24123" w:rsidRDefault="00AD0C68">
      <w:pPr>
        <w:pStyle w:val="Tabladeilustraciones"/>
        <w:rPr>
          <w:rFonts w:asciiTheme="minorHAnsi" w:eastAsiaTheme="minorEastAsia" w:hAnsiTheme="minorHAnsi" w:cstheme="minorBidi"/>
          <w:noProof/>
          <w:szCs w:val="22"/>
          <w:lang w:val="es-ES" w:eastAsia="es-ES"/>
        </w:rPr>
      </w:pPr>
      <w:hyperlink w:anchor="_Toc335042140" w:history="1">
        <w:r w:rsidR="002F1E68" w:rsidRPr="00C24123">
          <w:rPr>
            <w:rStyle w:val="Hipervnculo"/>
            <w:noProof/>
          </w:rPr>
          <w:t>Figure 4</w:t>
        </w:r>
        <w:r w:rsidR="002F1E68" w:rsidRPr="00C24123">
          <w:rPr>
            <w:rFonts w:asciiTheme="minorHAnsi" w:eastAsiaTheme="minorEastAsia" w:hAnsiTheme="minorHAnsi" w:cstheme="minorBidi"/>
            <w:noProof/>
            <w:szCs w:val="22"/>
            <w:lang w:val="es-ES" w:eastAsia="es-ES"/>
          </w:rPr>
          <w:tab/>
        </w:r>
        <w:r w:rsidR="002F1E68" w:rsidRPr="00C24123">
          <w:rPr>
            <w:rStyle w:val="Hipervnculo"/>
            <w:noProof/>
          </w:rPr>
          <w:t>Measurement 1</w:t>
        </w:r>
        <w:r w:rsidR="002F1E68" w:rsidRPr="00C24123">
          <w:rPr>
            <w:noProof/>
            <w:webHidden/>
          </w:rPr>
          <w:tab/>
        </w:r>
        <w:r w:rsidRPr="00C24123">
          <w:rPr>
            <w:noProof/>
            <w:webHidden/>
          </w:rPr>
          <w:fldChar w:fldCharType="begin"/>
        </w:r>
        <w:r w:rsidR="002F1E68" w:rsidRPr="00C24123">
          <w:rPr>
            <w:noProof/>
            <w:webHidden/>
          </w:rPr>
          <w:instrText xml:space="preserve"> PAGEREF _Toc335042140 \h </w:instrText>
        </w:r>
        <w:r w:rsidRPr="00C24123">
          <w:rPr>
            <w:noProof/>
            <w:webHidden/>
          </w:rPr>
        </w:r>
        <w:r w:rsidRPr="00C24123">
          <w:rPr>
            <w:noProof/>
            <w:webHidden/>
          </w:rPr>
          <w:fldChar w:fldCharType="separate"/>
        </w:r>
        <w:r w:rsidR="000D7D78" w:rsidRPr="00C24123">
          <w:rPr>
            <w:noProof/>
            <w:webHidden/>
          </w:rPr>
          <w:t>11</w:t>
        </w:r>
        <w:r w:rsidRPr="00C24123">
          <w:rPr>
            <w:noProof/>
            <w:webHidden/>
          </w:rPr>
          <w:fldChar w:fldCharType="end"/>
        </w:r>
      </w:hyperlink>
    </w:p>
    <w:p w:rsidR="002F1E68" w:rsidRPr="00C24123" w:rsidRDefault="00AD0C68">
      <w:pPr>
        <w:pStyle w:val="Tabladeilustraciones"/>
        <w:rPr>
          <w:rFonts w:asciiTheme="minorHAnsi" w:eastAsiaTheme="minorEastAsia" w:hAnsiTheme="minorHAnsi" w:cstheme="minorBidi"/>
          <w:noProof/>
          <w:szCs w:val="22"/>
          <w:lang w:val="es-ES" w:eastAsia="es-ES"/>
        </w:rPr>
      </w:pPr>
      <w:hyperlink w:anchor="_Toc335042141" w:history="1">
        <w:r w:rsidR="002F1E68" w:rsidRPr="00C24123">
          <w:rPr>
            <w:rStyle w:val="Hipervnculo"/>
            <w:noProof/>
          </w:rPr>
          <w:t>Figure 5</w:t>
        </w:r>
        <w:r w:rsidR="002F1E68" w:rsidRPr="00C24123">
          <w:rPr>
            <w:rFonts w:asciiTheme="minorHAnsi" w:eastAsiaTheme="minorEastAsia" w:hAnsiTheme="minorHAnsi" w:cstheme="minorBidi"/>
            <w:noProof/>
            <w:szCs w:val="22"/>
            <w:lang w:val="es-ES" w:eastAsia="es-ES"/>
          </w:rPr>
          <w:tab/>
        </w:r>
        <w:r w:rsidR="002F1E68" w:rsidRPr="00C24123">
          <w:rPr>
            <w:rStyle w:val="Hipervnculo"/>
            <w:noProof/>
          </w:rPr>
          <w:t>Measurement 2</w:t>
        </w:r>
        <w:r w:rsidR="002F1E68" w:rsidRPr="00C24123">
          <w:rPr>
            <w:noProof/>
            <w:webHidden/>
          </w:rPr>
          <w:tab/>
        </w:r>
        <w:r w:rsidRPr="00C24123">
          <w:rPr>
            <w:noProof/>
            <w:webHidden/>
          </w:rPr>
          <w:fldChar w:fldCharType="begin"/>
        </w:r>
        <w:r w:rsidR="002F1E68" w:rsidRPr="00C24123">
          <w:rPr>
            <w:noProof/>
            <w:webHidden/>
          </w:rPr>
          <w:instrText xml:space="preserve"> PAGEREF _Toc335042141 \h </w:instrText>
        </w:r>
        <w:r w:rsidRPr="00C24123">
          <w:rPr>
            <w:noProof/>
            <w:webHidden/>
          </w:rPr>
        </w:r>
        <w:r w:rsidRPr="00C24123">
          <w:rPr>
            <w:noProof/>
            <w:webHidden/>
          </w:rPr>
          <w:fldChar w:fldCharType="separate"/>
        </w:r>
        <w:r w:rsidR="000D7D78" w:rsidRPr="00C24123">
          <w:rPr>
            <w:noProof/>
            <w:webHidden/>
          </w:rPr>
          <w:t>11</w:t>
        </w:r>
        <w:r w:rsidRPr="00C24123">
          <w:rPr>
            <w:noProof/>
            <w:webHidden/>
          </w:rPr>
          <w:fldChar w:fldCharType="end"/>
        </w:r>
      </w:hyperlink>
    </w:p>
    <w:p w:rsidR="002F1E68" w:rsidRPr="00C24123" w:rsidRDefault="00AD0C68">
      <w:pPr>
        <w:pStyle w:val="Tabladeilustraciones"/>
        <w:rPr>
          <w:rFonts w:asciiTheme="minorHAnsi" w:eastAsiaTheme="minorEastAsia" w:hAnsiTheme="minorHAnsi" w:cstheme="minorBidi"/>
          <w:noProof/>
          <w:szCs w:val="22"/>
          <w:lang w:val="es-ES" w:eastAsia="es-ES"/>
        </w:rPr>
      </w:pPr>
      <w:hyperlink w:anchor="_Toc335042142" w:history="1">
        <w:r w:rsidR="002F1E68" w:rsidRPr="00C24123">
          <w:rPr>
            <w:rStyle w:val="Hipervnculo"/>
            <w:noProof/>
          </w:rPr>
          <w:t>Figure 6</w:t>
        </w:r>
        <w:r w:rsidR="002F1E68" w:rsidRPr="00C24123">
          <w:rPr>
            <w:rFonts w:asciiTheme="minorHAnsi" w:eastAsiaTheme="minorEastAsia" w:hAnsiTheme="minorHAnsi" w:cstheme="minorBidi"/>
            <w:noProof/>
            <w:szCs w:val="22"/>
            <w:lang w:val="es-ES" w:eastAsia="es-ES"/>
          </w:rPr>
          <w:tab/>
        </w:r>
        <w:r w:rsidR="002F1E68" w:rsidRPr="00C24123">
          <w:rPr>
            <w:rStyle w:val="Hipervnculo"/>
            <w:noProof/>
          </w:rPr>
          <w:t>Measurement 3</w:t>
        </w:r>
        <w:r w:rsidR="002F1E68" w:rsidRPr="00C24123">
          <w:rPr>
            <w:noProof/>
            <w:webHidden/>
          </w:rPr>
          <w:tab/>
        </w:r>
        <w:r w:rsidRPr="00C24123">
          <w:rPr>
            <w:noProof/>
            <w:webHidden/>
          </w:rPr>
          <w:fldChar w:fldCharType="begin"/>
        </w:r>
        <w:r w:rsidR="002F1E68" w:rsidRPr="00C24123">
          <w:rPr>
            <w:noProof/>
            <w:webHidden/>
          </w:rPr>
          <w:instrText xml:space="preserve"> PAGEREF _Toc335042142 \h </w:instrText>
        </w:r>
        <w:r w:rsidRPr="00C24123">
          <w:rPr>
            <w:noProof/>
            <w:webHidden/>
          </w:rPr>
        </w:r>
        <w:r w:rsidRPr="00C24123">
          <w:rPr>
            <w:noProof/>
            <w:webHidden/>
          </w:rPr>
          <w:fldChar w:fldCharType="separate"/>
        </w:r>
        <w:r w:rsidR="000D7D78" w:rsidRPr="00C24123">
          <w:rPr>
            <w:noProof/>
            <w:webHidden/>
          </w:rPr>
          <w:t>11</w:t>
        </w:r>
        <w:r w:rsidRPr="00C24123">
          <w:rPr>
            <w:noProof/>
            <w:webHidden/>
          </w:rPr>
          <w:fldChar w:fldCharType="end"/>
        </w:r>
      </w:hyperlink>
    </w:p>
    <w:p w:rsidR="002F1E68" w:rsidRPr="00C24123" w:rsidRDefault="00AD0C68">
      <w:pPr>
        <w:pStyle w:val="Tabladeilustraciones"/>
        <w:rPr>
          <w:rFonts w:asciiTheme="minorHAnsi" w:eastAsiaTheme="minorEastAsia" w:hAnsiTheme="minorHAnsi" w:cstheme="minorBidi"/>
          <w:noProof/>
          <w:szCs w:val="22"/>
          <w:lang w:val="es-ES" w:eastAsia="es-ES"/>
        </w:rPr>
      </w:pPr>
      <w:hyperlink w:anchor="_Toc335042143" w:history="1">
        <w:r w:rsidR="002F1E68" w:rsidRPr="00C24123">
          <w:rPr>
            <w:rStyle w:val="Hipervnculo"/>
            <w:noProof/>
            <w:lang w:val="en-US"/>
          </w:rPr>
          <w:t>Figure 7</w:t>
        </w:r>
        <w:r w:rsidR="002F1E68" w:rsidRPr="00C24123">
          <w:rPr>
            <w:rFonts w:asciiTheme="minorHAnsi" w:eastAsiaTheme="minorEastAsia" w:hAnsiTheme="minorHAnsi" w:cstheme="minorBidi"/>
            <w:noProof/>
            <w:szCs w:val="22"/>
            <w:lang w:val="es-ES" w:eastAsia="es-ES"/>
          </w:rPr>
          <w:tab/>
        </w:r>
        <w:r w:rsidR="002F1E68" w:rsidRPr="00C24123">
          <w:rPr>
            <w:rStyle w:val="Hipervnculo"/>
            <w:noProof/>
            <w:lang w:val="en-US"/>
          </w:rPr>
          <w:t>Collision effect</w:t>
        </w:r>
        <w:r w:rsidR="002F1E68" w:rsidRPr="00C24123">
          <w:rPr>
            <w:noProof/>
            <w:webHidden/>
          </w:rPr>
          <w:tab/>
        </w:r>
        <w:r w:rsidRPr="00C24123">
          <w:rPr>
            <w:noProof/>
            <w:webHidden/>
          </w:rPr>
          <w:fldChar w:fldCharType="begin"/>
        </w:r>
        <w:r w:rsidR="002F1E68" w:rsidRPr="00C24123">
          <w:rPr>
            <w:noProof/>
            <w:webHidden/>
          </w:rPr>
          <w:instrText xml:space="preserve"> PAGEREF _Toc335042143 \h </w:instrText>
        </w:r>
        <w:r w:rsidRPr="00C24123">
          <w:rPr>
            <w:noProof/>
            <w:webHidden/>
          </w:rPr>
        </w:r>
        <w:r w:rsidRPr="00C24123">
          <w:rPr>
            <w:noProof/>
            <w:webHidden/>
          </w:rPr>
          <w:fldChar w:fldCharType="separate"/>
        </w:r>
        <w:r w:rsidR="000D7D78" w:rsidRPr="00C24123">
          <w:rPr>
            <w:noProof/>
            <w:webHidden/>
          </w:rPr>
          <w:t>15</w:t>
        </w:r>
        <w:r w:rsidRPr="00C24123">
          <w:rPr>
            <w:noProof/>
            <w:webHidden/>
          </w:rPr>
          <w:fldChar w:fldCharType="end"/>
        </w:r>
      </w:hyperlink>
    </w:p>
    <w:p w:rsidR="002F1E68" w:rsidRPr="00C24123" w:rsidRDefault="00AD0C68">
      <w:pPr>
        <w:pStyle w:val="Tabladeilustraciones"/>
        <w:rPr>
          <w:rFonts w:asciiTheme="minorHAnsi" w:eastAsiaTheme="minorEastAsia" w:hAnsiTheme="minorHAnsi" w:cstheme="minorBidi"/>
          <w:noProof/>
          <w:szCs w:val="22"/>
          <w:lang w:val="es-ES" w:eastAsia="es-ES"/>
        </w:rPr>
      </w:pPr>
      <w:hyperlink w:anchor="_Toc335042144" w:history="1">
        <w:r w:rsidR="002F1E68" w:rsidRPr="00C24123">
          <w:rPr>
            <w:rStyle w:val="Hipervnculo"/>
            <w:noProof/>
            <w:lang w:val="en-US"/>
          </w:rPr>
          <w:t>Figure 8</w:t>
        </w:r>
        <w:r w:rsidR="002F1E68" w:rsidRPr="00C24123">
          <w:rPr>
            <w:rFonts w:asciiTheme="minorHAnsi" w:eastAsiaTheme="minorEastAsia" w:hAnsiTheme="minorHAnsi" w:cstheme="minorBidi"/>
            <w:noProof/>
            <w:szCs w:val="22"/>
            <w:lang w:val="es-ES" w:eastAsia="es-ES"/>
          </w:rPr>
          <w:tab/>
        </w:r>
        <w:r w:rsidR="002F1E68" w:rsidRPr="00C24123">
          <w:rPr>
            <w:rStyle w:val="Hipervnculo"/>
            <w:noProof/>
            <w:lang w:val="en-US"/>
          </w:rPr>
          <w:t>Showing basic connection between systems</w:t>
        </w:r>
        <w:r w:rsidR="002F1E68" w:rsidRPr="00C24123">
          <w:rPr>
            <w:noProof/>
            <w:webHidden/>
          </w:rPr>
          <w:tab/>
        </w:r>
        <w:r w:rsidRPr="00C24123">
          <w:rPr>
            <w:noProof/>
            <w:webHidden/>
          </w:rPr>
          <w:fldChar w:fldCharType="begin"/>
        </w:r>
        <w:r w:rsidR="002F1E68" w:rsidRPr="00C24123">
          <w:rPr>
            <w:noProof/>
            <w:webHidden/>
          </w:rPr>
          <w:instrText xml:space="preserve"> PAGEREF _Toc335042144 \h </w:instrText>
        </w:r>
        <w:r w:rsidRPr="00C24123">
          <w:rPr>
            <w:noProof/>
            <w:webHidden/>
          </w:rPr>
        </w:r>
        <w:r w:rsidRPr="00C24123">
          <w:rPr>
            <w:noProof/>
            <w:webHidden/>
          </w:rPr>
          <w:fldChar w:fldCharType="separate"/>
        </w:r>
        <w:r w:rsidR="000D7D78" w:rsidRPr="00C24123">
          <w:rPr>
            <w:noProof/>
            <w:webHidden/>
          </w:rPr>
          <w:t>15</w:t>
        </w:r>
        <w:r w:rsidRPr="00C24123">
          <w:rPr>
            <w:noProof/>
            <w:webHidden/>
          </w:rPr>
          <w:fldChar w:fldCharType="end"/>
        </w:r>
      </w:hyperlink>
    </w:p>
    <w:p w:rsidR="002F1E68" w:rsidRPr="00C24123" w:rsidRDefault="00AD0C68">
      <w:pPr>
        <w:pStyle w:val="Tabladeilustraciones"/>
        <w:rPr>
          <w:rFonts w:asciiTheme="minorHAnsi" w:eastAsiaTheme="minorEastAsia" w:hAnsiTheme="minorHAnsi" w:cstheme="minorBidi"/>
          <w:noProof/>
          <w:szCs w:val="22"/>
          <w:lang w:val="es-ES" w:eastAsia="es-ES"/>
        </w:rPr>
      </w:pPr>
      <w:hyperlink w:anchor="_Toc335042145" w:history="1">
        <w:r w:rsidR="002F1E68" w:rsidRPr="00C24123">
          <w:rPr>
            <w:rStyle w:val="Hipervnculo"/>
            <w:noProof/>
            <w:lang w:val="en-US"/>
          </w:rPr>
          <w:t>Figure 9</w:t>
        </w:r>
        <w:r w:rsidR="002F1E68" w:rsidRPr="00C24123">
          <w:rPr>
            <w:rFonts w:asciiTheme="minorHAnsi" w:eastAsiaTheme="minorEastAsia" w:hAnsiTheme="minorHAnsi" w:cstheme="minorBidi"/>
            <w:noProof/>
            <w:szCs w:val="22"/>
            <w:lang w:val="es-ES" w:eastAsia="es-ES"/>
          </w:rPr>
          <w:tab/>
        </w:r>
        <w:r w:rsidR="002F1E68" w:rsidRPr="00C24123">
          <w:rPr>
            <w:rStyle w:val="Hipervnculo"/>
            <w:noProof/>
            <w:lang w:val="en-US"/>
          </w:rPr>
          <w:t>Measurement of power transmitted via direct connection through cable and signal attenuation.</w:t>
        </w:r>
        <w:r w:rsidR="002F1E68" w:rsidRPr="00C24123">
          <w:rPr>
            <w:noProof/>
            <w:webHidden/>
          </w:rPr>
          <w:tab/>
        </w:r>
        <w:r w:rsidRPr="00C24123">
          <w:rPr>
            <w:noProof/>
            <w:webHidden/>
          </w:rPr>
          <w:fldChar w:fldCharType="begin"/>
        </w:r>
        <w:r w:rsidR="002F1E68" w:rsidRPr="00C24123">
          <w:rPr>
            <w:noProof/>
            <w:webHidden/>
          </w:rPr>
          <w:instrText xml:space="preserve"> PAGEREF _Toc335042145 \h </w:instrText>
        </w:r>
        <w:r w:rsidRPr="00C24123">
          <w:rPr>
            <w:noProof/>
            <w:webHidden/>
          </w:rPr>
        </w:r>
        <w:r w:rsidRPr="00C24123">
          <w:rPr>
            <w:noProof/>
            <w:webHidden/>
          </w:rPr>
          <w:fldChar w:fldCharType="separate"/>
        </w:r>
        <w:r w:rsidR="000D7D78" w:rsidRPr="00C24123">
          <w:rPr>
            <w:noProof/>
            <w:webHidden/>
          </w:rPr>
          <w:t>16</w:t>
        </w:r>
        <w:r w:rsidRPr="00C24123">
          <w:rPr>
            <w:noProof/>
            <w:webHidden/>
          </w:rPr>
          <w:fldChar w:fldCharType="end"/>
        </w:r>
      </w:hyperlink>
    </w:p>
    <w:p w:rsidR="002F1E68" w:rsidRPr="00C24123" w:rsidRDefault="00AD0C68">
      <w:pPr>
        <w:pStyle w:val="Tabladeilustraciones"/>
        <w:rPr>
          <w:rFonts w:asciiTheme="minorHAnsi" w:eastAsiaTheme="minorEastAsia" w:hAnsiTheme="minorHAnsi" w:cstheme="minorBidi"/>
          <w:noProof/>
          <w:szCs w:val="22"/>
          <w:lang w:val="es-ES" w:eastAsia="es-ES"/>
        </w:rPr>
      </w:pPr>
      <w:hyperlink w:anchor="_Toc335042146" w:history="1">
        <w:r w:rsidR="002F1E68" w:rsidRPr="00C24123">
          <w:rPr>
            <w:rStyle w:val="Hipervnculo"/>
            <w:noProof/>
            <w:lang w:val="en-US"/>
          </w:rPr>
          <w:t>Figure 10</w:t>
        </w:r>
        <w:r w:rsidR="002F1E68" w:rsidRPr="00C24123">
          <w:rPr>
            <w:rFonts w:asciiTheme="minorHAnsi" w:eastAsiaTheme="minorEastAsia" w:hAnsiTheme="minorHAnsi" w:cstheme="minorBidi"/>
            <w:noProof/>
            <w:szCs w:val="22"/>
            <w:lang w:val="es-ES" w:eastAsia="es-ES"/>
          </w:rPr>
          <w:tab/>
        </w:r>
        <w:r w:rsidR="002F1E68" w:rsidRPr="00C24123">
          <w:rPr>
            <w:rStyle w:val="Hipervnculo"/>
            <w:noProof/>
            <w:lang w:val="en-US"/>
          </w:rPr>
          <w:t>Consumption [uA] vs. Samples obtained. Transponder A. Samples taken every 12 secs.</w:t>
        </w:r>
        <w:r w:rsidR="002F1E68" w:rsidRPr="00C24123">
          <w:rPr>
            <w:noProof/>
            <w:webHidden/>
          </w:rPr>
          <w:tab/>
        </w:r>
        <w:r w:rsidRPr="00C24123">
          <w:rPr>
            <w:noProof/>
            <w:webHidden/>
          </w:rPr>
          <w:fldChar w:fldCharType="begin"/>
        </w:r>
        <w:r w:rsidR="002F1E68" w:rsidRPr="00C24123">
          <w:rPr>
            <w:noProof/>
            <w:webHidden/>
          </w:rPr>
          <w:instrText xml:space="preserve"> PAGEREF _Toc335042146 \h </w:instrText>
        </w:r>
        <w:r w:rsidRPr="00C24123">
          <w:rPr>
            <w:noProof/>
            <w:webHidden/>
          </w:rPr>
        </w:r>
        <w:r w:rsidRPr="00C24123">
          <w:rPr>
            <w:noProof/>
            <w:webHidden/>
          </w:rPr>
          <w:fldChar w:fldCharType="separate"/>
        </w:r>
        <w:r w:rsidR="000D7D78" w:rsidRPr="00C24123">
          <w:rPr>
            <w:noProof/>
            <w:webHidden/>
          </w:rPr>
          <w:t>17</w:t>
        </w:r>
        <w:r w:rsidRPr="00C24123">
          <w:rPr>
            <w:noProof/>
            <w:webHidden/>
          </w:rPr>
          <w:fldChar w:fldCharType="end"/>
        </w:r>
      </w:hyperlink>
    </w:p>
    <w:p w:rsidR="002F1E68" w:rsidRPr="00C24123" w:rsidRDefault="00AD0C68">
      <w:pPr>
        <w:pStyle w:val="Tabladeilustraciones"/>
        <w:rPr>
          <w:rFonts w:asciiTheme="minorHAnsi" w:eastAsiaTheme="minorEastAsia" w:hAnsiTheme="minorHAnsi" w:cstheme="minorBidi"/>
          <w:noProof/>
          <w:szCs w:val="22"/>
          <w:lang w:val="es-ES" w:eastAsia="es-ES"/>
        </w:rPr>
      </w:pPr>
      <w:hyperlink w:anchor="_Toc335042147" w:history="1">
        <w:r w:rsidR="002F1E68" w:rsidRPr="00C24123">
          <w:rPr>
            <w:rStyle w:val="Hipervnculo"/>
            <w:noProof/>
            <w:lang w:val="en-US"/>
          </w:rPr>
          <w:t>Figure 11</w:t>
        </w:r>
        <w:r w:rsidR="002F1E68" w:rsidRPr="00C24123">
          <w:rPr>
            <w:rFonts w:asciiTheme="minorHAnsi" w:eastAsiaTheme="minorEastAsia" w:hAnsiTheme="minorHAnsi" w:cstheme="minorBidi"/>
            <w:noProof/>
            <w:szCs w:val="22"/>
            <w:lang w:val="es-ES" w:eastAsia="es-ES"/>
          </w:rPr>
          <w:tab/>
        </w:r>
        <w:r w:rsidR="002F1E68" w:rsidRPr="00C24123">
          <w:rPr>
            <w:rStyle w:val="Hipervnculo"/>
            <w:noProof/>
            <w:lang w:val="en-US"/>
          </w:rPr>
          <w:t>Consumption [A] vs. Samples obtained. Transponder A. Samples taken every 1,2 secs.</w:t>
        </w:r>
        <w:r w:rsidR="002F1E68" w:rsidRPr="00C24123">
          <w:rPr>
            <w:noProof/>
            <w:webHidden/>
          </w:rPr>
          <w:tab/>
        </w:r>
        <w:r w:rsidRPr="00C24123">
          <w:rPr>
            <w:noProof/>
            <w:webHidden/>
          </w:rPr>
          <w:fldChar w:fldCharType="begin"/>
        </w:r>
        <w:r w:rsidR="002F1E68" w:rsidRPr="00C24123">
          <w:rPr>
            <w:noProof/>
            <w:webHidden/>
          </w:rPr>
          <w:instrText xml:space="preserve"> PAGEREF _Toc335042147 \h </w:instrText>
        </w:r>
        <w:r w:rsidRPr="00C24123">
          <w:rPr>
            <w:noProof/>
            <w:webHidden/>
          </w:rPr>
        </w:r>
        <w:r w:rsidRPr="00C24123">
          <w:rPr>
            <w:noProof/>
            <w:webHidden/>
          </w:rPr>
          <w:fldChar w:fldCharType="separate"/>
        </w:r>
        <w:r w:rsidR="000D7D78" w:rsidRPr="00C24123">
          <w:rPr>
            <w:noProof/>
            <w:webHidden/>
          </w:rPr>
          <w:t>17</w:t>
        </w:r>
        <w:r w:rsidRPr="00C24123">
          <w:rPr>
            <w:noProof/>
            <w:webHidden/>
          </w:rPr>
          <w:fldChar w:fldCharType="end"/>
        </w:r>
      </w:hyperlink>
    </w:p>
    <w:p w:rsidR="002F1E68" w:rsidRPr="00C24123" w:rsidRDefault="00AD0C68">
      <w:pPr>
        <w:pStyle w:val="Tabladeilustraciones"/>
        <w:rPr>
          <w:rFonts w:asciiTheme="minorHAnsi" w:eastAsiaTheme="minorEastAsia" w:hAnsiTheme="minorHAnsi" w:cstheme="minorBidi"/>
          <w:noProof/>
          <w:szCs w:val="22"/>
          <w:lang w:val="es-ES" w:eastAsia="es-ES"/>
        </w:rPr>
      </w:pPr>
      <w:hyperlink w:anchor="_Toc335042148" w:history="1">
        <w:r w:rsidR="002F1E68" w:rsidRPr="00C24123">
          <w:rPr>
            <w:rStyle w:val="Hipervnculo"/>
            <w:noProof/>
          </w:rPr>
          <w:t>Figure 12</w:t>
        </w:r>
        <w:r w:rsidR="002F1E68" w:rsidRPr="00C24123">
          <w:rPr>
            <w:rFonts w:asciiTheme="minorHAnsi" w:eastAsiaTheme="minorEastAsia" w:hAnsiTheme="minorHAnsi" w:cstheme="minorBidi"/>
            <w:noProof/>
            <w:szCs w:val="22"/>
            <w:lang w:val="es-ES" w:eastAsia="es-ES"/>
          </w:rPr>
          <w:tab/>
        </w:r>
        <w:r w:rsidR="002F1E68" w:rsidRPr="00C24123">
          <w:rPr>
            <w:rStyle w:val="Hipervnculo"/>
            <w:noProof/>
            <w:lang w:val="en-US"/>
          </w:rPr>
          <w:t>Consumption [A] vs. Samples obtained. Transponder B. Samples taken every 12 msecs.</w:t>
        </w:r>
        <w:r w:rsidR="002F1E68" w:rsidRPr="00C24123">
          <w:rPr>
            <w:noProof/>
            <w:webHidden/>
          </w:rPr>
          <w:tab/>
        </w:r>
        <w:r w:rsidRPr="00C24123">
          <w:rPr>
            <w:noProof/>
            <w:webHidden/>
          </w:rPr>
          <w:fldChar w:fldCharType="begin"/>
        </w:r>
        <w:r w:rsidR="002F1E68" w:rsidRPr="00C24123">
          <w:rPr>
            <w:noProof/>
            <w:webHidden/>
          </w:rPr>
          <w:instrText xml:space="preserve"> PAGEREF _Toc335042148 \h </w:instrText>
        </w:r>
        <w:r w:rsidRPr="00C24123">
          <w:rPr>
            <w:noProof/>
            <w:webHidden/>
          </w:rPr>
        </w:r>
        <w:r w:rsidRPr="00C24123">
          <w:rPr>
            <w:noProof/>
            <w:webHidden/>
          </w:rPr>
          <w:fldChar w:fldCharType="separate"/>
        </w:r>
        <w:r w:rsidR="000D7D78" w:rsidRPr="00C24123">
          <w:rPr>
            <w:noProof/>
            <w:webHidden/>
          </w:rPr>
          <w:t>18</w:t>
        </w:r>
        <w:r w:rsidRPr="00C24123">
          <w:rPr>
            <w:noProof/>
            <w:webHidden/>
          </w:rPr>
          <w:fldChar w:fldCharType="end"/>
        </w:r>
      </w:hyperlink>
    </w:p>
    <w:p w:rsidR="002F1E68" w:rsidRPr="00C24123" w:rsidRDefault="00AD0C68">
      <w:pPr>
        <w:pStyle w:val="Tabladeilustraciones"/>
        <w:rPr>
          <w:rFonts w:asciiTheme="minorHAnsi" w:eastAsiaTheme="minorEastAsia" w:hAnsiTheme="minorHAnsi" w:cstheme="minorBidi"/>
          <w:noProof/>
          <w:szCs w:val="22"/>
          <w:lang w:val="es-ES" w:eastAsia="es-ES"/>
        </w:rPr>
      </w:pPr>
      <w:hyperlink w:anchor="_Toc335042149" w:history="1">
        <w:r w:rsidR="002F1E68" w:rsidRPr="00C24123">
          <w:rPr>
            <w:rStyle w:val="Hipervnculo"/>
            <w:noProof/>
            <w:lang w:val="en-US"/>
          </w:rPr>
          <w:t>Figure 13</w:t>
        </w:r>
        <w:r w:rsidR="002F1E68" w:rsidRPr="00C24123">
          <w:rPr>
            <w:rFonts w:asciiTheme="minorHAnsi" w:eastAsiaTheme="minorEastAsia" w:hAnsiTheme="minorHAnsi" w:cstheme="minorBidi"/>
            <w:noProof/>
            <w:szCs w:val="22"/>
            <w:lang w:val="es-ES" w:eastAsia="es-ES"/>
          </w:rPr>
          <w:tab/>
        </w:r>
        <w:r w:rsidR="002F1E68" w:rsidRPr="00C24123">
          <w:rPr>
            <w:rStyle w:val="Hipervnculo"/>
            <w:noProof/>
            <w:lang w:val="en-US"/>
          </w:rPr>
          <w:t>Consumption [A] vs. Samples obtained. Transponder B (See table attached). Samples taken every 1,2  msecs.</w:t>
        </w:r>
        <w:r w:rsidR="002F1E68" w:rsidRPr="00C24123">
          <w:rPr>
            <w:noProof/>
            <w:webHidden/>
          </w:rPr>
          <w:tab/>
        </w:r>
        <w:r w:rsidRPr="00C24123">
          <w:rPr>
            <w:noProof/>
            <w:webHidden/>
          </w:rPr>
          <w:fldChar w:fldCharType="begin"/>
        </w:r>
        <w:r w:rsidR="002F1E68" w:rsidRPr="00C24123">
          <w:rPr>
            <w:noProof/>
            <w:webHidden/>
          </w:rPr>
          <w:instrText xml:space="preserve"> PAGEREF _Toc335042149 \h </w:instrText>
        </w:r>
        <w:r w:rsidRPr="00C24123">
          <w:rPr>
            <w:noProof/>
            <w:webHidden/>
          </w:rPr>
        </w:r>
        <w:r w:rsidRPr="00C24123">
          <w:rPr>
            <w:noProof/>
            <w:webHidden/>
          </w:rPr>
          <w:fldChar w:fldCharType="separate"/>
        </w:r>
        <w:r w:rsidR="000D7D78" w:rsidRPr="00C24123">
          <w:rPr>
            <w:noProof/>
            <w:webHidden/>
          </w:rPr>
          <w:t>18</w:t>
        </w:r>
        <w:r w:rsidRPr="00C24123">
          <w:rPr>
            <w:noProof/>
            <w:webHidden/>
          </w:rPr>
          <w:fldChar w:fldCharType="end"/>
        </w:r>
      </w:hyperlink>
    </w:p>
    <w:p w:rsidR="002F1E68" w:rsidRPr="00C24123" w:rsidRDefault="00AD0C68">
      <w:pPr>
        <w:pStyle w:val="Tabladeilustraciones"/>
        <w:rPr>
          <w:rFonts w:asciiTheme="minorHAnsi" w:eastAsiaTheme="minorEastAsia" w:hAnsiTheme="minorHAnsi" w:cstheme="minorBidi"/>
          <w:noProof/>
          <w:szCs w:val="22"/>
          <w:lang w:val="es-ES" w:eastAsia="es-ES"/>
        </w:rPr>
      </w:pPr>
      <w:hyperlink w:anchor="_Toc335042150" w:history="1">
        <w:r w:rsidR="002F1E68" w:rsidRPr="00C24123">
          <w:rPr>
            <w:rStyle w:val="Hipervnculo"/>
            <w:noProof/>
          </w:rPr>
          <w:t>Figure 14</w:t>
        </w:r>
        <w:r w:rsidR="002F1E68" w:rsidRPr="00C24123">
          <w:rPr>
            <w:rFonts w:asciiTheme="minorHAnsi" w:eastAsiaTheme="minorEastAsia" w:hAnsiTheme="minorHAnsi" w:cstheme="minorBidi"/>
            <w:noProof/>
            <w:szCs w:val="22"/>
            <w:lang w:val="es-ES" w:eastAsia="es-ES"/>
          </w:rPr>
          <w:tab/>
        </w:r>
        <w:r w:rsidR="002F1E68" w:rsidRPr="00C24123">
          <w:rPr>
            <w:rStyle w:val="Hipervnculo"/>
            <w:noProof/>
            <w:lang w:val="en-US"/>
          </w:rPr>
          <w:t>Trial moment for Transponder B, AIS receiver connected to a notebook computer via RS-232, Multmeter for measuring and registering current, and cascaded attenuators for the transmitted signal to be displayed on the Spectrum analyzer.</w:t>
        </w:r>
        <w:r w:rsidR="002F1E68" w:rsidRPr="00C24123">
          <w:rPr>
            <w:noProof/>
            <w:webHidden/>
          </w:rPr>
          <w:tab/>
        </w:r>
        <w:r w:rsidRPr="00C24123">
          <w:rPr>
            <w:noProof/>
            <w:webHidden/>
          </w:rPr>
          <w:fldChar w:fldCharType="begin"/>
        </w:r>
        <w:r w:rsidR="002F1E68" w:rsidRPr="00C24123">
          <w:rPr>
            <w:noProof/>
            <w:webHidden/>
          </w:rPr>
          <w:instrText xml:space="preserve"> PAGEREF _Toc335042150 \h </w:instrText>
        </w:r>
        <w:r w:rsidRPr="00C24123">
          <w:rPr>
            <w:noProof/>
            <w:webHidden/>
          </w:rPr>
        </w:r>
        <w:r w:rsidRPr="00C24123">
          <w:rPr>
            <w:noProof/>
            <w:webHidden/>
          </w:rPr>
          <w:fldChar w:fldCharType="separate"/>
        </w:r>
        <w:r w:rsidR="000D7D78" w:rsidRPr="00C24123">
          <w:rPr>
            <w:noProof/>
            <w:webHidden/>
          </w:rPr>
          <w:t>18</w:t>
        </w:r>
        <w:r w:rsidRPr="00C24123">
          <w:rPr>
            <w:noProof/>
            <w:webHidden/>
          </w:rPr>
          <w:fldChar w:fldCharType="end"/>
        </w:r>
      </w:hyperlink>
    </w:p>
    <w:p w:rsidR="002F1E68" w:rsidRPr="00C24123" w:rsidRDefault="00AD0C68">
      <w:pPr>
        <w:pStyle w:val="Tabladeilustraciones"/>
        <w:rPr>
          <w:rFonts w:asciiTheme="minorHAnsi" w:eastAsiaTheme="minorEastAsia" w:hAnsiTheme="minorHAnsi" w:cstheme="minorBidi"/>
          <w:noProof/>
          <w:szCs w:val="22"/>
          <w:lang w:val="es-ES" w:eastAsia="es-ES"/>
        </w:rPr>
      </w:pPr>
      <w:hyperlink w:anchor="_Toc335042151" w:history="1">
        <w:r w:rsidR="002F1E68" w:rsidRPr="00C24123">
          <w:rPr>
            <w:rStyle w:val="Hipervnculo"/>
            <w:noProof/>
            <w:lang w:val="en-US"/>
          </w:rPr>
          <w:t>Figure 15</w:t>
        </w:r>
        <w:r w:rsidR="002F1E68" w:rsidRPr="00C24123">
          <w:rPr>
            <w:rFonts w:asciiTheme="minorHAnsi" w:eastAsiaTheme="minorEastAsia" w:hAnsiTheme="minorHAnsi" w:cstheme="minorBidi"/>
            <w:noProof/>
            <w:szCs w:val="22"/>
            <w:lang w:val="es-ES" w:eastAsia="es-ES"/>
          </w:rPr>
          <w:tab/>
        </w:r>
        <w:r w:rsidR="002F1E68" w:rsidRPr="00C24123">
          <w:rPr>
            <w:rStyle w:val="Hipervnculo"/>
            <w:noProof/>
            <w:lang w:val="en-US"/>
          </w:rPr>
          <w:t>Spectrum analyzer displaying transmission spectrum.</w:t>
        </w:r>
        <w:r w:rsidR="002F1E68" w:rsidRPr="00C24123">
          <w:rPr>
            <w:noProof/>
            <w:webHidden/>
          </w:rPr>
          <w:tab/>
        </w:r>
        <w:r w:rsidRPr="00C24123">
          <w:rPr>
            <w:noProof/>
            <w:webHidden/>
          </w:rPr>
          <w:fldChar w:fldCharType="begin"/>
        </w:r>
        <w:r w:rsidR="002F1E68" w:rsidRPr="00C24123">
          <w:rPr>
            <w:noProof/>
            <w:webHidden/>
          </w:rPr>
          <w:instrText xml:space="preserve"> PAGEREF _Toc335042151 \h </w:instrText>
        </w:r>
        <w:r w:rsidRPr="00C24123">
          <w:rPr>
            <w:noProof/>
            <w:webHidden/>
          </w:rPr>
        </w:r>
        <w:r w:rsidRPr="00C24123">
          <w:rPr>
            <w:noProof/>
            <w:webHidden/>
          </w:rPr>
          <w:fldChar w:fldCharType="separate"/>
        </w:r>
        <w:r w:rsidR="000D7D78" w:rsidRPr="00C24123">
          <w:rPr>
            <w:noProof/>
            <w:webHidden/>
          </w:rPr>
          <w:t>19</w:t>
        </w:r>
        <w:r w:rsidRPr="00C24123">
          <w:rPr>
            <w:noProof/>
            <w:webHidden/>
          </w:rPr>
          <w:fldChar w:fldCharType="end"/>
        </w:r>
      </w:hyperlink>
    </w:p>
    <w:p w:rsidR="002F1E68" w:rsidRPr="00C24123" w:rsidRDefault="00AD0C68">
      <w:pPr>
        <w:pStyle w:val="Tabladeilustraciones"/>
        <w:rPr>
          <w:rFonts w:asciiTheme="minorHAnsi" w:eastAsiaTheme="minorEastAsia" w:hAnsiTheme="minorHAnsi" w:cstheme="minorBidi"/>
          <w:noProof/>
          <w:szCs w:val="22"/>
          <w:lang w:val="es-ES" w:eastAsia="es-ES"/>
        </w:rPr>
      </w:pPr>
      <w:hyperlink w:anchor="_Toc335042152" w:history="1">
        <w:r w:rsidR="002F1E68" w:rsidRPr="00C24123">
          <w:rPr>
            <w:rStyle w:val="Hipervnculo"/>
            <w:noProof/>
            <w:lang w:val="en-US"/>
          </w:rPr>
          <w:t>Figure 16</w:t>
        </w:r>
        <w:r w:rsidR="002F1E68" w:rsidRPr="00C24123">
          <w:rPr>
            <w:rFonts w:asciiTheme="minorHAnsi" w:eastAsiaTheme="minorEastAsia" w:hAnsiTheme="minorHAnsi" w:cstheme="minorBidi"/>
            <w:noProof/>
            <w:szCs w:val="22"/>
            <w:lang w:val="es-ES" w:eastAsia="es-ES"/>
          </w:rPr>
          <w:tab/>
        </w:r>
        <w:r w:rsidR="002F1E68" w:rsidRPr="00C24123">
          <w:rPr>
            <w:rStyle w:val="Hipervnculo"/>
            <w:noProof/>
            <w:lang w:val="en-US"/>
          </w:rPr>
          <w:t>Spectrum of Transponder A.</w:t>
        </w:r>
        <w:r w:rsidR="002F1E68" w:rsidRPr="00C24123">
          <w:rPr>
            <w:noProof/>
            <w:webHidden/>
          </w:rPr>
          <w:tab/>
        </w:r>
        <w:r w:rsidRPr="00C24123">
          <w:rPr>
            <w:noProof/>
            <w:webHidden/>
          </w:rPr>
          <w:fldChar w:fldCharType="begin"/>
        </w:r>
        <w:r w:rsidR="002F1E68" w:rsidRPr="00C24123">
          <w:rPr>
            <w:noProof/>
            <w:webHidden/>
          </w:rPr>
          <w:instrText xml:space="preserve"> PAGEREF _Toc335042152 \h </w:instrText>
        </w:r>
        <w:r w:rsidRPr="00C24123">
          <w:rPr>
            <w:noProof/>
            <w:webHidden/>
          </w:rPr>
        </w:r>
        <w:r w:rsidRPr="00C24123">
          <w:rPr>
            <w:noProof/>
            <w:webHidden/>
          </w:rPr>
          <w:fldChar w:fldCharType="separate"/>
        </w:r>
        <w:r w:rsidR="000D7D78" w:rsidRPr="00C24123">
          <w:rPr>
            <w:noProof/>
            <w:webHidden/>
          </w:rPr>
          <w:t>19</w:t>
        </w:r>
        <w:r w:rsidRPr="00C24123">
          <w:rPr>
            <w:noProof/>
            <w:webHidden/>
          </w:rPr>
          <w:fldChar w:fldCharType="end"/>
        </w:r>
      </w:hyperlink>
    </w:p>
    <w:p w:rsidR="002F1E68" w:rsidRPr="00C24123" w:rsidRDefault="00AD0C68">
      <w:pPr>
        <w:pStyle w:val="Tabladeilustraciones"/>
        <w:rPr>
          <w:rFonts w:asciiTheme="minorHAnsi" w:eastAsiaTheme="minorEastAsia" w:hAnsiTheme="minorHAnsi" w:cstheme="minorBidi"/>
          <w:noProof/>
          <w:szCs w:val="22"/>
          <w:lang w:val="es-ES" w:eastAsia="es-ES"/>
        </w:rPr>
      </w:pPr>
      <w:hyperlink w:anchor="_Toc335042153" w:history="1">
        <w:r w:rsidR="002F1E68" w:rsidRPr="00C24123">
          <w:rPr>
            <w:rStyle w:val="Hipervnculo"/>
            <w:noProof/>
            <w:lang w:val="en-US"/>
          </w:rPr>
          <w:t>Figure 17</w:t>
        </w:r>
        <w:r w:rsidR="002F1E68" w:rsidRPr="00C24123">
          <w:rPr>
            <w:rFonts w:asciiTheme="minorHAnsi" w:eastAsiaTheme="minorEastAsia" w:hAnsiTheme="minorHAnsi" w:cstheme="minorBidi"/>
            <w:noProof/>
            <w:szCs w:val="22"/>
            <w:lang w:val="es-ES" w:eastAsia="es-ES"/>
          </w:rPr>
          <w:tab/>
        </w:r>
        <w:r w:rsidR="002F1E68" w:rsidRPr="00C24123">
          <w:rPr>
            <w:rStyle w:val="Hipervnculo"/>
            <w:noProof/>
            <w:lang w:val="en-US"/>
          </w:rPr>
          <w:t>Spectrum of Transponder B.</w:t>
        </w:r>
        <w:r w:rsidR="002F1E68" w:rsidRPr="00C24123">
          <w:rPr>
            <w:noProof/>
            <w:webHidden/>
          </w:rPr>
          <w:tab/>
        </w:r>
        <w:r w:rsidRPr="00C24123">
          <w:rPr>
            <w:noProof/>
            <w:webHidden/>
          </w:rPr>
          <w:fldChar w:fldCharType="begin"/>
        </w:r>
        <w:r w:rsidR="002F1E68" w:rsidRPr="00C24123">
          <w:rPr>
            <w:noProof/>
            <w:webHidden/>
          </w:rPr>
          <w:instrText xml:space="preserve"> PAGEREF _Toc335042153 \h </w:instrText>
        </w:r>
        <w:r w:rsidRPr="00C24123">
          <w:rPr>
            <w:noProof/>
            <w:webHidden/>
          </w:rPr>
        </w:r>
        <w:r w:rsidRPr="00C24123">
          <w:rPr>
            <w:noProof/>
            <w:webHidden/>
          </w:rPr>
          <w:fldChar w:fldCharType="separate"/>
        </w:r>
        <w:r w:rsidR="000D7D78" w:rsidRPr="00C24123">
          <w:rPr>
            <w:noProof/>
            <w:webHidden/>
          </w:rPr>
          <w:t>20</w:t>
        </w:r>
        <w:r w:rsidRPr="00C24123">
          <w:rPr>
            <w:noProof/>
            <w:webHidden/>
          </w:rPr>
          <w:fldChar w:fldCharType="end"/>
        </w:r>
      </w:hyperlink>
    </w:p>
    <w:p w:rsidR="002F1E68" w:rsidRPr="00C24123" w:rsidRDefault="00AD0C68">
      <w:pPr>
        <w:pStyle w:val="Tabladeilustraciones"/>
        <w:rPr>
          <w:rFonts w:asciiTheme="minorHAnsi" w:eastAsiaTheme="minorEastAsia" w:hAnsiTheme="minorHAnsi" w:cstheme="minorBidi"/>
          <w:noProof/>
          <w:szCs w:val="22"/>
          <w:lang w:val="es-ES" w:eastAsia="es-ES"/>
        </w:rPr>
      </w:pPr>
      <w:hyperlink w:anchor="_Toc335042154" w:history="1">
        <w:r w:rsidR="002F1E68" w:rsidRPr="00C24123">
          <w:rPr>
            <w:rStyle w:val="Hipervnculo"/>
            <w:noProof/>
          </w:rPr>
          <w:t>Figure 18</w:t>
        </w:r>
        <w:r w:rsidR="002F1E68" w:rsidRPr="00C24123">
          <w:rPr>
            <w:rFonts w:asciiTheme="minorHAnsi" w:eastAsiaTheme="minorEastAsia" w:hAnsiTheme="minorHAnsi" w:cstheme="minorBidi"/>
            <w:noProof/>
            <w:szCs w:val="22"/>
            <w:lang w:val="es-ES" w:eastAsia="es-ES"/>
          </w:rPr>
          <w:tab/>
        </w:r>
        <w:r w:rsidR="002F1E68" w:rsidRPr="00C24123">
          <w:rPr>
            <w:rStyle w:val="Hipervnculo"/>
            <w:noProof/>
          </w:rPr>
          <w:t>Fully assembled enclosure</w:t>
        </w:r>
        <w:r w:rsidR="002F1E68" w:rsidRPr="00C24123">
          <w:rPr>
            <w:noProof/>
            <w:webHidden/>
          </w:rPr>
          <w:tab/>
        </w:r>
        <w:r w:rsidRPr="00C24123">
          <w:rPr>
            <w:noProof/>
            <w:webHidden/>
          </w:rPr>
          <w:fldChar w:fldCharType="begin"/>
        </w:r>
        <w:r w:rsidR="002F1E68" w:rsidRPr="00C24123">
          <w:rPr>
            <w:noProof/>
            <w:webHidden/>
          </w:rPr>
          <w:instrText xml:space="preserve"> PAGEREF _Toc335042154 \h </w:instrText>
        </w:r>
        <w:r w:rsidRPr="00C24123">
          <w:rPr>
            <w:noProof/>
            <w:webHidden/>
          </w:rPr>
        </w:r>
        <w:r w:rsidRPr="00C24123">
          <w:rPr>
            <w:noProof/>
            <w:webHidden/>
          </w:rPr>
          <w:fldChar w:fldCharType="separate"/>
        </w:r>
        <w:r w:rsidR="000D7D78" w:rsidRPr="00C24123">
          <w:rPr>
            <w:noProof/>
            <w:webHidden/>
          </w:rPr>
          <w:t>25</w:t>
        </w:r>
        <w:r w:rsidRPr="00C24123">
          <w:rPr>
            <w:noProof/>
            <w:webHidden/>
          </w:rPr>
          <w:fldChar w:fldCharType="end"/>
        </w:r>
      </w:hyperlink>
    </w:p>
    <w:p w:rsidR="002F1E68" w:rsidRPr="00C24123" w:rsidRDefault="00AD0C68">
      <w:pPr>
        <w:pStyle w:val="Tabladeilustraciones"/>
        <w:rPr>
          <w:rFonts w:asciiTheme="minorHAnsi" w:eastAsiaTheme="minorEastAsia" w:hAnsiTheme="minorHAnsi" w:cstheme="minorBidi"/>
          <w:noProof/>
          <w:szCs w:val="22"/>
          <w:lang w:val="es-ES" w:eastAsia="es-ES"/>
        </w:rPr>
      </w:pPr>
      <w:hyperlink w:anchor="_Toc335042155" w:history="1">
        <w:r w:rsidR="002F1E68" w:rsidRPr="00C24123">
          <w:rPr>
            <w:rStyle w:val="Hipervnculo"/>
            <w:noProof/>
          </w:rPr>
          <w:t>Figure 19</w:t>
        </w:r>
        <w:r w:rsidR="002F1E68" w:rsidRPr="00C24123">
          <w:rPr>
            <w:rFonts w:asciiTheme="minorHAnsi" w:eastAsiaTheme="minorEastAsia" w:hAnsiTheme="minorHAnsi" w:cstheme="minorBidi"/>
            <w:noProof/>
            <w:szCs w:val="22"/>
            <w:lang w:val="es-ES" w:eastAsia="es-ES"/>
          </w:rPr>
          <w:tab/>
        </w:r>
        <w:r w:rsidR="002F1E68" w:rsidRPr="00C24123">
          <w:rPr>
            <w:rStyle w:val="Hipervnculo"/>
            <w:noProof/>
          </w:rPr>
          <w:t>Different sides of the perforated box</w:t>
        </w:r>
        <w:r w:rsidR="002F1E68" w:rsidRPr="00C24123">
          <w:rPr>
            <w:noProof/>
            <w:webHidden/>
          </w:rPr>
          <w:tab/>
        </w:r>
        <w:r w:rsidRPr="00C24123">
          <w:rPr>
            <w:noProof/>
            <w:webHidden/>
          </w:rPr>
          <w:fldChar w:fldCharType="begin"/>
        </w:r>
        <w:r w:rsidR="002F1E68" w:rsidRPr="00C24123">
          <w:rPr>
            <w:noProof/>
            <w:webHidden/>
          </w:rPr>
          <w:instrText xml:space="preserve"> PAGEREF _Toc335042155 \h </w:instrText>
        </w:r>
        <w:r w:rsidRPr="00C24123">
          <w:rPr>
            <w:noProof/>
            <w:webHidden/>
          </w:rPr>
        </w:r>
        <w:r w:rsidRPr="00C24123">
          <w:rPr>
            <w:noProof/>
            <w:webHidden/>
          </w:rPr>
          <w:fldChar w:fldCharType="separate"/>
        </w:r>
        <w:r w:rsidR="000D7D78" w:rsidRPr="00C24123">
          <w:rPr>
            <w:noProof/>
            <w:webHidden/>
          </w:rPr>
          <w:t>25</w:t>
        </w:r>
        <w:r w:rsidRPr="00C24123">
          <w:rPr>
            <w:noProof/>
            <w:webHidden/>
          </w:rPr>
          <w:fldChar w:fldCharType="end"/>
        </w:r>
      </w:hyperlink>
    </w:p>
    <w:p w:rsidR="002F1E68" w:rsidRPr="00C24123" w:rsidRDefault="00AD0C68">
      <w:pPr>
        <w:pStyle w:val="Tabladeilustraciones"/>
        <w:rPr>
          <w:rFonts w:asciiTheme="minorHAnsi" w:eastAsiaTheme="minorEastAsia" w:hAnsiTheme="minorHAnsi" w:cstheme="minorBidi"/>
          <w:noProof/>
          <w:szCs w:val="22"/>
          <w:lang w:val="es-ES" w:eastAsia="es-ES"/>
        </w:rPr>
      </w:pPr>
      <w:hyperlink w:anchor="_Toc335042156" w:history="1">
        <w:r w:rsidR="002F1E68" w:rsidRPr="00C24123">
          <w:rPr>
            <w:rStyle w:val="Hipervnculo"/>
            <w:noProof/>
          </w:rPr>
          <w:t>Figure 20</w:t>
        </w:r>
        <w:r w:rsidR="002F1E68" w:rsidRPr="00C24123">
          <w:rPr>
            <w:rFonts w:asciiTheme="minorHAnsi" w:eastAsiaTheme="minorEastAsia" w:hAnsiTheme="minorHAnsi" w:cstheme="minorBidi"/>
            <w:noProof/>
            <w:szCs w:val="22"/>
            <w:lang w:val="es-ES" w:eastAsia="es-ES"/>
          </w:rPr>
          <w:tab/>
        </w:r>
        <w:r w:rsidR="002F1E68" w:rsidRPr="00C24123">
          <w:rPr>
            <w:rStyle w:val="Hipervnculo"/>
            <w:noProof/>
          </w:rPr>
          <w:t>Different diameters of heat shrink tubes</w:t>
        </w:r>
        <w:r w:rsidR="002F1E68" w:rsidRPr="00C24123">
          <w:rPr>
            <w:noProof/>
            <w:webHidden/>
          </w:rPr>
          <w:tab/>
        </w:r>
        <w:r w:rsidRPr="00C24123">
          <w:rPr>
            <w:noProof/>
            <w:webHidden/>
          </w:rPr>
          <w:fldChar w:fldCharType="begin"/>
        </w:r>
        <w:r w:rsidR="002F1E68" w:rsidRPr="00C24123">
          <w:rPr>
            <w:noProof/>
            <w:webHidden/>
          </w:rPr>
          <w:instrText xml:space="preserve"> PAGEREF _Toc335042156 \h </w:instrText>
        </w:r>
        <w:r w:rsidRPr="00C24123">
          <w:rPr>
            <w:noProof/>
            <w:webHidden/>
          </w:rPr>
        </w:r>
        <w:r w:rsidRPr="00C24123">
          <w:rPr>
            <w:noProof/>
            <w:webHidden/>
          </w:rPr>
          <w:fldChar w:fldCharType="separate"/>
        </w:r>
        <w:r w:rsidR="000D7D78" w:rsidRPr="00C24123">
          <w:rPr>
            <w:noProof/>
            <w:webHidden/>
          </w:rPr>
          <w:t>26</w:t>
        </w:r>
        <w:r w:rsidRPr="00C24123">
          <w:rPr>
            <w:noProof/>
            <w:webHidden/>
          </w:rPr>
          <w:fldChar w:fldCharType="end"/>
        </w:r>
      </w:hyperlink>
    </w:p>
    <w:p w:rsidR="002F1E68" w:rsidRPr="00C24123" w:rsidRDefault="00AD0C68">
      <w:pPr>
        <w:pStyle w:val="Tabladeilustraciones"/>
        <w:rPr>
          <w:rFonts w:asciiTheme="minorHAnsi" w:eastAsiaTheme="minorEastAsia" w:hAnsiTheme="minorHAnsi" w:cstheme="minorBidi"/>
          <w:noProof/>
          <w:szCs w:val="22"/>
          <w:lang w:val="es-ES" w:eastAsia="es-ES"/>
        </w:rPr>
      </w:pPr>
      <w:hyperlink w:anchor="_Toc335042157" w:history="1">
        <w:r w:rsidR="002F1E68" w:rsidRPr="00C24123">
          <w:rPr>
            <w:rStyle w:val="Hipervnculo"/>
            <w:noProof/>
          </w:rPr>
          <w:t>Figure 21</w:t>
        </w:r>
        <w:r w:rsidR="002F1E68" w:rsidRPr="00C24123">
          <w:rPr>
            <w:rFonts w:asciiTheme="minorHAnsi" w:eastAsiaTheme="minorEastAsia" w:hAnsiTheme="minorHAnsi" w:cstheme="minorBidi"/>
            <w:noProof/>
            <w:szCs w:val="22"/>
            <w:lang w:val="es-ES" w:eastAsia="es-ES"/>
          </w:rPr>
          <w:tab/>
        </w:r>
        <w:r w:rsidR="002F1E68" w:rsidRPr="00C24123">
          <w:rPr>
            <w:rStyle w:val="Hipervnculo"/>
            <w:noProof/>
          </w:rPr>
          <w:t>Equipment with its protection</w:t>
        </w:r>
        <w:r w:rsidR="002F1E68" w:rsidRPr="00C24123">
          <w:rPr>
            <w:noProof/>
            <w:webHidden/>
          </w:rPr>
          <w:tab/>
        </w:r>
        <w:r w:rsidRPr="00C24123">
          <w:rPr>
            <w:noProof/>
            <w:webHidden/>
          </w:rPr>
          <w:fldChar w:fldCharType="begin"/>
        </w:r>
        <w:r w:rsidR="002F1E68" w:rsidRPr="00C24123">
          <w:rPr>
            <w:noProof/>
            <w:webHidden/>
          </w:rPr>
          <w:instrText xml:space="preserve"> PAGEREF _Toc335042157 \h </w:instrText>
        </w:r>
        <w:r w:rsidRPr="00C24123">
          <w:rPr>
            <w:noProof/>
            <w:webHidden/>
          </w:rPr>
        </w:r>
        <w:r w:rsidRPr="00C24123">
          <w:rPr>
            <w:noProof/>
            <w:webHidden/>
          </w:rPr>
          <w:fldChar w:fldCharType="separate"/>
        </w:r>
        <w:r w:rsidR="000D7D78" w:rsidRPr="00C24123">
          <w:rPr>
            <w:noProof/>
            <w:webHidden/>
          </w:rPr>
          <w:t>26</w:t>
        </w:r>
        <w:r w:rsidRPr="00C24123">
          <w:rPr>
            <w:noProof/>
            <w:webHidden/>
          </w:rPr>
          <w:fldChar w:fldCharType="end"/>
        </w:r>
      </w:hyperlink>
    </w:p>
    <w:p w:rsidR="002F1E68" w:rsidRPr="00C24123" w:rsidRDefault="00AD0C68">
      <w:pPr>
        <w:pStyle w:val="Tabladeilustraciones"/>
        <w:rPr>
          <w:rFonts w:asciiTheme="minorHAnsi" w:eastAsiaTheme="minorEastAsia" w:hAnsiTheme="minorHAnsi" w:cstheme="minorBidi"/>
          <w:noProof/>
          <w:szCs w:val="22"/>
          <w:lang w:val="es-ES" w:eastAsia="es-ES"/>
        </w:rPr>
      </w:pPr>
      <w:hyperlink w:anchor="_Toc335042158" w:history="1">
        <w:r w:rsidR="002F1E68" w:rsidRPr="00C24123">
          <w:rPr>
            <w:rStyle w:val="Hipervnculo"/>
            <w:noProof/>
          </w:rPr>
          <w:t>Figure 22</w:t>
        </w:r>
        <w:r w:rsidR="002F1E68" w:rsidRPr="00C24123">
          <w:rPr>
            <w:rFonts w:asciiTheme="minorHAnsi" w:eastAsiaTheme="minorEastAsia" w:hAnsiTheme="minorHAnsi" w:cstheme="minorBidi"/>
            <w:noProof/>
            <w:szCs w:val="22"/>
            <w:lang w:val="es-ES" w:eastAsia="es-ES"/>
          </w:rPr>
          <w:tab/>
        </w:r>
        <w:r w:rsidR="002F1E68" w:rsidRPr="00C24123">
          <w:rPr>
            <w:rStyle w:val="Hipervnculo"/>
            <w:noProof/>
          </w:rPr>
          <w:t>Complete Mixed IP Box</w:t>
        </w:r>
        <w:r w:rsidR="002F1E68" w:rsidRPr="00C24123">
          <w:rPr>
            <w:noProof/>
            <w:webHidden/>
          </w:rPr>
          <w:tab/>
        </w:r>
        <w:r w:rsidRPr="00C24123">
          <w:rPr>
            <w:noProof/>
            <w:webHidden/>
          </w:rPr>
          <w:fldChar w:fldCharType="begin"/>
        </w:r>
        <w:r w:rsidR="002F1E68" w:rsidRPr="00C24123">
          <w:rPr>
            <w:noProof/>
            <w:webHidden/>
          </w:rPr>
          <w:instrText xml:space="preserve"> PAGEREF _Toc335042158 \h </w:instrText>
        </w:r>
        <w:r w:rsidRPr="00C24123">
          <w:rPr>
            <w:noProof/>
            <w:webHidden/>
          </w:rPr>
        </w:r>
        <w:r w:rsidRPr="00C24123">
          <w:rPr>
            <w:noProof/>
            <w:webHidden/>
          </w:rPr>
          <w:fldChar w:fldCharType="separate"/>
        </w:r>
        <w:r w:rsidR="000D7D78" w:rsidRPr="00C24123">
          <w:rPr>
            <w:noProof/>
            <w:webHidden/>
          </w:rPr>
          <w:t>27</w:t>
        </w:r>
        <w:r w:rsidRPr="00C24123">
          <w:rPr>
            <w:noProof/>
            <w:webHidden/>
          </w:rPr>
          <w:fldChar w:fldCharType="end"/>
        </w:r>
      </w:hyperlink>
    </w:p>
    <w:p w:rsidR="002F1E68" w:rsidRPr="00C24123" w:rsidRDefault="00AD0C68">
      <w:pPr>
        <w:pStyle w:val="Tabladeilustraciones"/>
        <w:rPr>
          <w:rFonts w:asciiTheme="minorHAnsi" w:eastAsiaTheme="minorEastAsia" w:hAnsiTheme="minorHAnsi" w:cstheme="minorBidi"/>
          <w:noProof/>
          <w:szCs w:val="22"/>
          <w:lang w:val="es-ES" w:eastAsia="es-ES"/>
        </w:rPr>
      </w:pPr>
      <w:hyperlink w:anchor="_Toc335042159" w:history="1">
        <w:r w:rsidR="002F1E68" w:rsidRPr="00C24123">
          <w:rPr>
            <w:rStyle w:val="Hipervnculo"/>
            <w:noProof/>
          </w:rPr>
          <w:t>Figure 23</w:t>
        </w:r>
        <w:r w:rsidR="002F1E68" w:rsidRPr="00C24123">
          <w:rPr>
            <w:rFonts w:asciiTheme="minorHAnsi" w:eastAsiaTheme="minorEastAsia" w:hAnsiTheme="minorHAnsi" w:cstheme="minorBidi"/>
            <w:noProof/>
            <w:szCs w:val="22"/>
            <w:lang w:val="es-ES" w:eastAsia="es-ES"/>
          </w:rPr>
          <w:tab/>
        </w:r>
        <w:r w:rsidR="002F1E68" w:rsidRPr="00C24123">
          <w:rPr>
            <w:rStyle w:val="Hipervnculo"/>
            <w:noProof/>
          </w:rPr>
          <w:t>Sealing of antenna and power supply inputs.</w:t>
        </w:r>
        <w:r w:rsidR="002F1E68" w:rsidRPr="00C24123">
          <w:rPr>
            <w:noProof/>
            <w:webHidden/>
          </w:rPr>
          <w:tab/>
        </w:r>
        <w:r w:rsidRPr="00C24123">
          <w:rPr>
            <w:noProof/>
            <w:webHidden/>
          </w:rPr>
          <w:fldChar w:fldCharType="begin"/>
        </w:r>
        <w:r w:rsidR="002F1E68" w:rsidRPr="00C24123">
          <w:rPr>
            <w:noProof/>
            <w:webHidden/>
          </w:rPr>
          <w:instrText xml:space="preserve"> PAGEREF _Toc335042159 \h </w:instrText>
        </w:r>
        <w:r w:rsidRPr="00C24123">
          <w:rPr>
            <w:noProof/>
            <w:webHidden/>
          </w:rPr>
        </w:r>
        <w:r w:rsidRPr="00C24123">
          <w:rPr>
            <w:noProof/>
            <w:webHidden/>
          </w:rPr>
          <w:fldChar w:fldCharType="separate"/>
        </w:r>
        <w:r w:rsidR="000D7D78" w:rsidRPr="00C24123">
          <w:rPr>
            <w:noProof/>
            <w:webHidden/>
          </w:rPr>
          <w:t>27</w:t>
        </w:r>
        <w:r w:rsidRPr="00C24123">
          <w:rPr>
            <w:noProof/>
            <w:webHidden/>
          </w:rPr>
          <w:fldChar w:fldCharType="end"/>
        </w:r>
      </w:hyperlink>
    </w:p>
    <w:p w:rsidR="002F1E68" w:rsidRPr="00C24123" w:rsidRDefault="00AD0C68">
      <w:pPr>
        <w:pStyle w:val="Tabladeilustraciones"/>
        <w:rPr>
          <w:rFonts w:asciiTheme="minorHAnsi" w:eastAsiaTheme="minorEastAsia" w:hAnsiTheme="minorHAnsi" w:cstheme="minorBidi"/>
          <w:noProof/>
          <w:szCs w:val="22"/>
          <w:lang w:val="es-ES" w:eastAsia="es-ES"/>
        </w:rPr>
      </w:pPr>
      <w:hyperlink w:anchor="_Toc335042160" w:history="1">
        <w:r w:rsidR="002F1E68" w:rsidRPr="00C24123">
          <w:rPr>
            <w:rStyle w:val="Hipervnculo"/>
            <w:noProof/>
          </w:rPr>
          <w:t>Figure 24</w:t>
        </w:r>
        <w:r w:rsidR="002F1E68" w:rsidRPr="00C24123">
          <w:rPr>
            <w:rFonts w:asciiTheme="minorHAnsi" w:eastAsiaTheme="minorEastAsia" w:hAnsiTheme="minorHAnsi" w:cstheme="minorBidi"/>
            <w:noProof/>
            <w:szCs w:val="22"/>
            <w:lang w:val="es-ES" w:eastAsia="es-ES"/>
          </w:rPr>
          <w:tab/>
        </w:r>
        <w:r w:rsidR="002F1E68" w:rsidRPr="00C24123">
          <w:rPr>
            <w:rStyle w:val="Hipervnculo"/>
            <w:noProof/>
          </w:rPr>
          <w:t>Sealed cable gland with heat shrink</w:t>
        </w:r>
        <w:r w:rsidR="002F1E68" w:rsidRPr="00C24123">
          <w:rPr>
            <w:noProof/>
            <w:webHidden/>
          </w:rPr>
          <w:tab/>
        </w:r>
        <w:r w:rsidRPr="00C24123">
          <w:rPr>
            <w:noProof/>
            <w:webHidden/>
          </w:rPr>
          <w:fldChar w:fldCharType="begin"/>
        </w:r>
        <w:r w:rsidR="002F1E68" w:rsidRPr="00C24123">
          <w:rPr>
            <w:noProof/>
            <w:webHidden/>
          </w:rPr>
          <w:instrText xml:space="preserve"> PAGEREF _Toc335042160 \h </w:instrText>
        </w:r>
        <w:r w:rsidRPr="00C24123">
          <w:rPr>
            <w:noProof/>
            <w:webHidden/>
          </w:rPr>
        </w:r>
        <w:r w:rsidRPr="00C24123">
          <w:rPr>
            <w:noProof/>
            <w:webHidden/>
          </w:rPr>
          <w:fldChar w:fldCharType="separate"/>
        </w:r>
        <w:r w:rsidR="000D7D78" w:rsidRPr="00C24123">
          <w:rPr>
            <w:noProof/>
            <w:webHidden/>
          </w:rPr>
          <w:t>28</w:t>
        </w:r>
        <w:r w:rsidRPr="00C24123">
          <w:rPr>
            <w:noProof/>
            <w:webHidden/>
          </w:rPr>
          <w:fldChar w:fldCharType="end"/>
        </w:r>
      </w:hyperlink>
    </w:p>
    <w:p w:rsidR="00986D5A" w:rsidRPr="00C24123" w:rsidRDefault="00AD0C68" w:rsidP="00380C7B">
      <w:r w:rsidRPr="00C24123">
        <w:fldChar w:fldCharType="end"/>
      </w:r>
    </w:p>
    <w:p w:rsidR="003729FD" w:rsidRPr="00C24123" w:rsidRDefault="00460028" w:rsidP="00506FC6">
      <w:pPr>
        <w:pStyle w:val="Ttulo"/>
      </w:pPr>
      <w:r w:rsidRPr="00C24123">
        <w:br w:type="page"/>
      </w:r>
      <w:bookmarkStart w:id="6" w:name="_Toc304269888"/>
      <w:bookmarkStart w:id="7" w:name="_Toc306265317"/>
      <w:bookmarkStart w:id="8" w:name="_Toc335042062"/>
      <w:r w:rsidR="003729FD" w:rsidRPr="00C24123">
        <w:lastRenderedPageBreak/>
        <w:t>Guideline on the Application of AIS on Buoys</w:t>
      </w:r>
      <w:bookmarkEnd w:id="6"/>
      <w:bookmarkEnd w:id="7"/>
      <w:bookmarkEnd w:id="8"/>
    </w:p>
    <w:p w:rsidR="003729FD" w:rsidRPr="00C24123" w:rsidRDefault="003729FD" w:rsidP="003729FD">
      <w:pPr>
        <w:pStyle w:val="Ttulo1"/>
        <w:numPr>
          <w:ilvl w:val="0"/>
          <w:numId w:val="10"/>
        </w:numPr>
        <w:tabs>
          <w:tab w:val="clear" w:pos="567"/>
          <w:tab w:val="num" w:pos="432"/>
        </w:tabs>
        <w:ind w:left="432" w:hanging="432"/>
      </w:pPr>
      <w:bookmarkStart w:id="9" w:name="_Toc304269889"/>
      <w:bookmarkStart w:id="10" w:name="_Toc306265318"/>
      <w:bookmarkStart w:id="11" w:name="_Toc335042063"/>
      <w:r w:rsidRPr="00C24123">
        <w:t>Introduction</w:t>
      </w:r>
      <w:bookmarkEnd w:id="9"/>
      <w:bookmarkEnd w:id="10"/>
      <w:bookmarkEnd w:id="11"/>
    </w:p>
    <w:p w:rsidR="003729FD" w:rsidRPr="00C24123" w:rsidRDefault="003729FD" w:rsidP="009D726C">
      <w:pPr>
        <w:pStyle w:val="Textoindependiente"/>
      </w:pPr>
      <w:r w:rsidRPr="00C24123">
        <w:t>This document considers the application of employing AIS on buoys and is designed to offer guidance regarding specification</w:t>
      </w:r>
      <w:r w:rsidR="00003658" w:rsidRPr="00C24123">
        <w:t>, installation and maintenance</w:t>
      </w:r>
      <w:r w:rsidRPr="00C24123">
        <w:t>.</w:t>
      </w:r>
      <w:r w:rsidR="009D726C" w:rsidRPr="00C24123">
        <w:t xml:space="preserve"> </w:t>
      </w:r>
      <w:r w:rsidRPr="00C24123">
        <w:t xml:space="preserve"> This document should be considered as complimentary to higher level documents such as IALA Recommendation A-126 Edition </w:t>
      </w:r>
      <w:r w:rsidR="00422D0E" w:rsidRPr="00C24123">
        <w:t>1.5</w:t>
      </w:r>
    </w:p>
    <w:p w:rsidR="003729FD" w:rsidRPr="00C24123" w:rsidRDefault="003729FD" w:rsidP="003729FD">
      <w:pPr>
        <w:pStyle w:val="Ttulo1"/>
        <w:numPr>
          <w:ilvl w:val="0"/>
          <w:numId w:val="10"/>
        </w:numPr>
        <w:tabs>
          <w:tab w:val="clear" w:pos="567"/>
          <w:tab w:val="num" w:pos="432"/>
        </w:tabs>
        <w:ind w:left="432" w:hanging="432"/>
      </w:pPr>
      <w:bookmarkStart w:id="12" w:name="_Toc304269890"/>
      <w:bookmarkStart w:id="13" w:name="_Toc306265319"/>
      <w:bookmarkStart w:id="14" w:name="_Toc335042064"/>
      <w:r w:rsidRPr="00C24123">
        <w:t>Selection of the AIS unit</w:t>
      </w:r>
      <w:bookmarkEnd w:id="12"/>
      <w:bookmarkEnd w:id="13"/>
      <w:bookmarkEnd w:id="14"/>
    </w:p>
    <w:p w:rsidR="003729FD" w:rsidRPr="00C24123" w:rsidRDefault="003729FD" w:rsidP="009D726C">
      <w:pPr>
        <w:pStyle w:val="Textoindependiente"/>
      </w:pPr>
      <w:r w:rsidRPr="00C24123">
        <w:t xml:space="preserve">AIS has the capability of transmitting various messages. </w:t>
      </w:r>
      <w:r w:rsidR="009D726C" w:rsidRPr="00C24123">
        <w:t xml:space="preserve"> </w:t>
      </w:r>
      <w:r w:rsidRPr="00C24123">
        <w:t xml:space="preserve">The comprehensive list of messages available is in the IALA Recommendation A-126 Edition </w:t>
      </w:r>
      <w:r w:rsidR="00422D0E" w:rsidRPr="00C24123">
        <w:t>1.5</w:t>
      </w:r>
      <w:r w:rsidR="00325B08" w:rsidRPr="00C24123">
        <w:t xml:space="preserve">. </w:t>
      </w:r>
      <w:r w:rsidRPr="00C24123">
        <w:t>The main messages that are of interest to the AIS as an AtoN provider are as follows;</w:t>
      </w:r>
    </w:p>
    <w:p w:rsidR="00325B08" w:rsidRPr="00C24123" w:rsidRDefault="00325B08" w:rsidP="00325B08">
      <w:pPr>
        <w:pStyle w:val="Ttulo2"/>
        <w:rPr>
          <w:lang w:eastAsia="en-GB"/>
        </w:rPr>
      </w:pPr>
      <w:bookmarkStart w:id="15" w:name="_Toc306265320"/>
      <w:bookmarkStart w:id="16" w:name="_Toc335042065"/>
      <w:r w:rsidRPr="00C24123">
        <w:rPr>
          <w:lang w:eastAsia="en-GB"/>
        </w:rPr>
        <w:t>Messages</w:t>
      </w:r>
      <w:bookmarkEnd w:id="15"/>
      <w:bookmarkEnd w:id="16"/>
    </w:p>
    <w:p w:rsidR="00422D0E" w:rsidRPr="00C24123" w:rsidRDefault="00422D0E" w:rsidP="00422D0E">
      <w:pPr>
        <w:autoSpaceDE w:val="0"/>
        <w:autoSpaceDN w:val="0"/>
        <w:adjustRightInd w:val="0"/>
        <w:rPr>
          <w:rFonts w:ascii="ArialMT" w:hAnsi="ArialMT" w:cs="ArialMT"/>
          <w:szCs w:val="22"/>
          <w:lang w:eastAsia="en-GB"/>
        </w:rPr>
      </w:pPr>
      <w:r w:rsidRPr="00C24123">
        <w:rPr>
          <w:rFonts w:ascii="ArialMT" w:hAnsi="ArialMT" w:cs="ArialMT"/>
          <w:szCs w:val="22"/>
          <w:lang w:eastAsia="en-GB"/>
        </w:rPr>
        <w:t>In addition to Aids to Navigation Report, Message 21, an AIS AtoN may also transmit Messages 6,</w:t>
      </w:r>
      <w:r w:rsidR="00147AB2" w:rsidRPr="00C24123">
        <w:rPr>
          <w:rFonts w:ascii="ArialMT" w:hAnsi="ArialMT" w:cs="ArialMT"/>
          <w:szCs w:val="22"/>
          <w:lang w:eastAsia="en-GB"/>
        </w:rPr>
        <w:t xml:space="preserve"> </w:t>
      </w:r>
      <w:r w:rsidRPr="00C24123">
        <w:rPr>
          <w:rFonts w:ascii="ArialMT" w:hAnsi="ArialMT" w:cs="ArialMT"/>
          <w:szCs w:val="22"/>
          <w:lang w:eastAsia="en-GB"/>
        </w:rPr>
        <w:t>7, 8, 12, 13, 14, and 25. Note that Type 1 and Type 2 AIS AtoN stations, not having full AIS</w:t>
      </w:r>
      <w:r w:rsidR="00325B08" w:rsidRPr="00C24123">
        <w:rPr>
          <w:rFonts w:ascii="ArialMT" w:hAnsi="ArialMT" w:cs="ArialMT"/>
          <w:szCs w:val="22"/>
          <w:lang w:eastAsia="en-GB"/>
        </w:rPr>
        <w:t xml:space="preserve"> </w:t>
      </w:r>
      <w:r w:rsidRPr="00C24123">
        <w:rPr>
          <w:rFonts w:ascii="ArialMT" w:hAnsi="ArialMT" w:cs="ArialMT"/>
          <w:szCs w:val="22"/>
          <w:lang w:eastAsia="en-GB"/>
        </w:rPr>
        <w:t>receiver capability, cannot send Messages 7 or 13.</w:t>
      </w:r>
    </w:p>
    <w:p w:rsidR="00325B08" w:rsidRPr="00C24123" w:rsidRDefault="00325B08" w:rsidP="00422D0E">
      <w:pPr>
        <w:autoSpaceDE w:val="0"/>
        <w:autoSpaceDN w:val="0"/>
        <w:adjustRightInd w:val="0"/>
        <w:rPr>
          <w:rFonts w:cs="Arial"/>
          <w:i/>
          <w:iCs/>
          <w:szCs w:val="22"/>
          <w:lang w:eastAsia="en-GB"/>
        </w:rPr>
      </w:pPr>
    </w:p>
    <w:tbl>
      <w:tblPr>
        <w:tblStyle w:val="Tablaconcuadrcula"/>
        <w:tblW w:w="0" w:type="auto"/>
        <w:tblLook w:val="04A0"/>
      </w:tblPr>
      <w:tblGrid>
        <w:gridCol w:w="959"/>
        <w:gridCol w:w="2551"/>
        <w:gridCol w:w="3119"/>
        <w:gridCol w:w="2941"/>
      </w:tblGrid>
      <w:tr w:rsidR="00147AB2" w:rsidRPr="00C24123" w:rsidTr="00727036">
        <w:tc>
          <w:tcPr>
            <w:tcW w:w="959" w:type="dxa"/>
          </w:tcPr>
          <w:p w:rsidR="00364A0F" w:rsidRPr="00C24123" w:rsidRDefault="00727036">
            <w:pPr>
              <w:autoSpaceDE w:val="0"/>
              <w:autoSpaceDN w:val="0"/>
              <w:adjustRightInd w:val="0"/>
              <w:jc w:val="center"/>
              <w:rPr>
                <w:rFonts w:cs="Arial"/>
                <w:b/>
                <w:bCs/>
                <w:sz w:val="16"/>
                <w:szCs w:val="16"/>
                <w:lang w:eastAsia="en-GB"/>
              </w:rPr>
            </w:pPr>
            <w:r w:rsidRPr="00C24123">
              <w:rPr>
                <w:rFonts w:cs="Arial"/>
                <w:b/>
                <w:bCs/>
                <w:sz w:val="16"/>
                <w:szCs w:val="16"/>
                <w:lang w:eastAsia="en-GB"/>
              </w:rPr>
              <w:t>Msg</w:t>
            </w:r>
          </w:p>
          <w:p w:rsidR="00364A0F" w:rsidRPr="00C24123" w:rsidRDefault="00727036">
            <w:pPr>
              <w:autoSpaceDE w:val="0"/>
              <w:autoSpaceDN w:val="0"/>
              <w:adjustRightInd w:val="0"/>
              <w:jc w:val="center"/>
              <w:rPr>
                <w:rFonts w:ascii="ArialMT" w:hAnsi="ArialMT" w:cs="ArialMT"/>
                <w:sz w:val="16"/>
                <w:szCs w:val="16"/>
                <w:lang w:eastAsia="en-GB"/>
              </w:rPr>
            </w:pPr>
            <w:r w:rsidRPr="00C24123">
              <w:rPr>
                <w:rFonts w:cs="Arial"/>
                <w:b/>
                <w:bCs/>
                <w:sz w:val="16"/>
                <w:szCs w:val="16"/>
                <w:lang w:eastAsia="en-GB"/>
              </w:rPr>
              <w:t>ID</w:t>
            </w:r>
          </w:p>
        </w:tc>
        <w:tc>
          <w:tcPr>
            <w:tcW w:w="2551" w:type="dxa"/>
          </w:tcPr>
          <w:p w:rsidR="00147AB2" w:rsidRPr="00C24123" w:rsidRDefault="00727036" w:rsidP="00422D0E">
            <w:pPr>
              <w:autoSpaceDE w:val="0"/>
              <w:autoSpaceDN w:val="0"/>
              <w:adjustRightInd w:val="0"/>
              <w:rPr>
                <w:rFonts w:ascii="ArialMT" w:hAnsi="ArialMT" w:cs="ArialMT"/>
                <w:sz w:val="16"/>
                <w:szCs w:val="16"/>
                <w:lang w:eastAsia="en-GB"/>
              </w:rPr>
            </w:pPr>
            <w:r w:rsidRPr="00C24123">
              <w:rPr>
                <w:rFonts w:cs="Arial"/>
                <w:b/>
                <w:bCs/>
                <w:sz w:val="16"/>
                <w:szCs w:val="16"/>
                <w:lang w:eastAsia="en-GB"/>
              </w:rPr>
              <w:t>Message Name</w:t>
            </w:r>
          </w:p>
        </w:tc>
        <w:tc>
          <w:tcPr>
            <w:tcW w:w="3119" w:type="dxa"/>
          </w:tcPr>
          <w:p w:rsidR="00364A0F" w:rsidRPr="00C24123" w:rsidRDefault="00727036">
            <w:pPr>
              <w:tabs>
                <w:tab w:val="left" w:pos="2083"/>
              </w:tabs>
              <w:autoSpaceDE w:val="0"/>
              <w:autoSpaceDN w:val="0"/>
              <w:adjustRightInd w:val="0"/>
              <w:rPr>
                <w:rFonts w:ascii="ArialMT" w:hAnsi="ArialMT" w:cs="ArialMT"/>
                <w:sz w:val="16"/>
                <w:szCs w:val="16"/>
                <w:lang w:eastAsia="en-GB"/>
              </w:rPr>
            </w:pPr>
            <w:r w:rsidRPr="00C24123">
              <w:rPr>
                <w:rFonts w:cs="Arial"/>
                <w:b/>
                <w:bCs/>
                <w:sz w:val="16"/>
                <w:szCs w:val="16"/>
                <w:lang w:eastAsia="en-GB"/>
              </w:rPr>
              <w:t>Message Description</w:t>
            </w:r>
          </w:p>
        </w:tc>
        <w:tc>
          <w:tcPr>
            <w:tcW w:w="2941" w:type="dxa"/>
          </w:tcPr>
          <w:p w:rsidR="00147AB2" w:rsidRPr="00C24123" w:rsidRDefault="00727036" w:rsidP="00422D0E">
            <w:pPr>
              <w:autoSpaceDE w:val="0"/>
              <w:autoSpaceDN w:val="0"/>
              <w:adjustRightInd w:val="0"/>
              <w:rPr>
                <w:rFonts w:ascii="ArialMT" w:hAnsi="ArialMT" w:cs="ArialMT"/>
                <w:sz w:val="16"/>
                <w:szCs w:val="16"/>
                <w:lang w:eastAsia="en-GB"/>
              </w:rPr>
            </w:pPr>
            <w:r w:rsidRPr="00C24123">
              <w:rPr>
                <w:rFonts w:cs="Arial"/>
                <w:b/>
                <w:bCs/>
                <w:sz w:val="16"/>
                <w:szCs w:val="16"/>
                <w:lang w:eastAsia="en-GB"/>
              </w:rPr>
              <w:t>Application examples</w:t>
            </w:r>
          </w:p>
        </w:tc>
      </w:tr>
      <w:tr w:rsidR="00147AB2" w:rsidRPr="00C24123" w:rsidTr="00727036">
        <w:tc>
          <w:tcPr>
            <w:tcW w:w="959" w:type="dxa"/>
          </w:tcPr>
          <w:p w:rsidR="00147AB2" w:rsidRPr="00C24123" w:rsidRDefault="00727036" w:rsidP="00422D0E">
            <w:pPr>
              <w:autoSpaceDE w:val="0"/>
              <w:autoSpaceDN w:val="0"/>
              <w:adjustRightInd w:val="0"/>
              <w:rPr>
                <w:rFonts w:ascii="ArialMT" w:hAnsi="ArialMT" w:cs="ArialMT"/>
                <w:sz w:val="16"/>
                <w:szCs w:val="16"/>
                <w:lang w:eastAsia="en-GB"/>
              </w:rPr>
            </w:pPr>
            <w:r w:rsidRPr="00C24123">
              <w:rPr>
                <w:rFonts w:ascii="ArialMT" w:hAnsi="ArialMT" w:cs="ArialMT"/>
                <w:sz w:val="16"/>
                <w:szCs w:val="16"/>
                <w:lang w:eastAsia="en-GB"/>
              </w:rPr>
              <w:t>6</w:t>
            </w:r>
          </w:p>
        </w:tc>
        <w:tc>
          <w:tcPr>
            <w:tcW w:w="2551" w:type="dxa"/>
          </w:tcPr>
          <w:p w:rsidR="00147AB2" w:rsidRPr="00C24123" w:rsidRDefault="00727036" w:rsidP="00422D0E">
            <w:pPr>
              <w:autoSpaceDE w:val="0"/>
              <w:autoSpaceDN w:val="0"/>
              <w:adjustRightInd w:val="0"/>
              <w:rPr>
                <w:rFonts w:ascii="ArialMT" w:hAnsi="ArialMT" w:cs="ArialMT"/>
                <w:sz w:val="16"/>
                <w:szCs w:val="16"/>
                <w:lang w:eastAsia="en-GB"/>
              </w:rPr>
            </w:pPr>
            <w:r w:rsidRPr="00C24123">
              <w:rPr>
                <w:rFonts w:ascii="ArialMT" w:hAnsi="ArialMT" w:cs="ArialMT"/>
                <w:sz w:val="16"/>
                <w:szCs w:val="16"/>
                <w:lang w:eastAsia="en-GB"/>
              </w:rPr>
              <w:t>Binary Addressed Message</w:t>
            </w:r>
          </w:p>
        </w:tc>
        <w:tc>
          <w:tcPr>
            <w:tcW w:w="3119" w:type="dxa"/>
          </w:tcPr>
          <w:p w:rsidR="00727036" w:rsidRPr="00C24123" w:rsidRDefault="00727036" w:rsidP="00727036">
            <w:pPr>
              <w:autoSpaceDE w:val="0"/>
              <w:autoSpaceDN w:val="0"/>
              <w:adjustRightInd w:val="0"/>
              <w:rPr>
                <w:rFonts w:ascii="ArialMT" w:hAnsi="ArialMT" w:cs="ArialMT"/>
                <w:sz w:val="16"/>
                <w:szCs w:val="16"/>
                <w:lang w:eastAsia="en-GB"/>
              </w:rPr>
            </w:pPr>
            <w:r w:rsidRPr="00C24123">
              <w:rPr>
                <w:rFonts w:ascii="ArialMT" w:hAnsi="ArialMT" w:cs="ArialMT"/>
                <w:sz w:val="16"/>
                <w:szCs w:val="16"/>
                <w:lang w:eastAsia="en-GB"/>
              </w:rPr>
              <w:t>Binary data for addressed</w:t>
            </w:r>
          </w:p>
          <w:p w:rsidR="00147AB2" w:rsidRPr="00C24123" w:rsidRDefault="00325B08" w:rsidP="00727036">
            <w:pPr>
              <w:autoSpaceDE w:val="0"/>
              <w:autoSpaceDN w:val="0"/>
              <w:adjustRightInd w:val="0"/>
              <w:rPr>
                <w:rFonts w:ascii="ArialMT" w:hAnsi="ArialMT" w:cs="ArialMT"/>
                <w:sz w:val="16"/>
                <w:szCs w:val="16"/>
                <w:lang w:eastAsia="en-GB"/>
              </w:rPr>
            </w:pPr>
            <w:r w:rsidRPr="00C24123">
              <w:rPr>
                <w:rFonts w:ascii="ArialMT" w:hAnsi="ArialMT" w:cs="ArialMT"/>
                <w:sz w:val="16"/>
                <w:szCs w:val="16"/>
                <w:lang w:eastAsia="en-GB"/>
              </w:rPr>
              <w:t>C</w:t>
            </w:r>
            <w:r w:rsidR="00727036" w:rsidRPr="00C24123">
              <w:rPr>
                <w:rFonts w:ascii="ArialMT" w:hAnsi="ArialMT" w:cs="ArialMT"/>
                <w:sz w:val="16"/>
                <w:szCs w:val="16"/>
                <w:lang w:eastAsia="en-GB"/>
              </w:rPr>
              <w:t>ommunication</w:t>
            </w:r>
          </w:p>
        </w:tc>
        <w:tc>
          <w:tcPr>
            <w:tcW w:w="2941" w:type="dxa"/>
          </w:tcPr>
          <w:p w:rsidR="00727036" w:rsidRPr="00C24123" w:rsidRDefault="00727036" w:rsidP="00727036">
            <w:pPr>
              <w:autoSpaceDE w:val="0"/>
              <w:autoSpaceDN w:val="0"/>
              <w:adjustRightInd w:val="0"/>
              <w:rPr>
                <w:rFonts w:ascii="ArialMT" w:hAnsi="ArialMT" w:cs="ArialMT"/>
                <w:sz w:val="16"/>
                <w:szCs w:val="16"/>
                <w:lang w:eastAsia="en-GB"/>
              </w:rPr>
            </w:pPr>
            <w:r w:rsidRPr="00C24123">
              <w:rPr>
                <w:rFonts w:ascii="ArialMT" w:hAnsi="ArialMT" w:cs="ArialMT"/>
                <w:sz w:val="16"/>
                <w:szCs w:val="16"/>
                <w:lang w:eastAsia="en-GB"/>
              </w:rPr>
              <w:t>Monitoring of AtoN lantern,</w:t>
            </w:r>
          </w:p>
          <w:p w:rsidR="00147AB2" w:rsidRPr="00C24123" w:rsidRDefault="00727036" w:rsidP="00727036">
            <w:pPr>
              <w:autoSpaceDE w:val="0"/>
              <w:autoSpaceDN w:val="0"/>
              <w:adjustRightInd w:val="0"/>
              <w:rPr>
                <w:rFonts w:ascii="ArialMT" w:hAnsi="ArialMT" w:cs="ArialMT"/>
                <w:sz w:val="16"/>
                <w:szCs w:val="16"/>
                <w:lang w:eastAsia="en-GB"/>
              </w:rPr>
            </w:pPr>
            <w:r w:rsidRPr="00C24123">
              <w:rPr>
                <w:rFonts w:ascii="ArialMT" w:hAnsi="ArialMT" w:cs="ArialMT"/>
                <w:sz w:val="16"/>
                <w:szCs w:val="16"/>
                <w:lang w:eastAsia="en-GB"/>
              </w:rPr>
              <w:t>power supply, etc.</w:t>
            </w:r>
          </w:p>
        </w:tc>
      </w:tr>
      <w:tr w:rsidR="00727036" w:rsidRPr="00C24123" w:rsidTr="00727036">
        <w:tc>
          <w:tcPr>
            <w:tcW w:w="959" w:type="dxa"/>
          </w:tcPr>
          <w:p w:rsidR="00727036" w:rsidRPr="00C24123" w:rsidRDefault="00727036" w:rsidP="00727036">
            <w:pPr>
              <w:autoSpaceDE w:val="0"/>
              <w:autoSpaceDN w:val="0"/>
              <w:adjustRightInd w:val="0"/>
              <w:rPr>
                <w:rFonts w:ascii="ArialMT" w:hAnsi="ArialMT" w:cs="ArialMT"/>
                <w:sz w:val="16"/>
                <w:szCs w:val="16"/>
                <w:lang w:eastAsia="en-GB"/>
              </w:rPr>
            </w:pPr>
            <w:r w:rsidRPr="00C24123">
              <w:rPr>
                <w:rFonts w:ascii="ArialMT" w:hAnsi="ArialMT" w:cs="ArialMT"/>
                <w:sz w:val="16"/>
                <w:szCs w:val="16"/>
                <w:lang w:eastAsia="en-GB"/>
              </w:rPr>
              <w:t xml:space="preserve">7 </w:t>
            </w:r>
          </w:p>
        </w:tc>
        <w:tc>
          <w:tcPr>
            <w:tcW w:w="2551" w:type="dxa"/>
          </w:tcPr>
          <w:p w:rsidR="00727036" w:rsidRPr="00C24123" w:rsidRDefault="00727036" w:rsidP="00727036">
            <w:pPr>
              <w:autoSpaceDE w:val="0"/>
              <w:autoSpaceDN w:val="0"/>
              <w:adjustRightInd w:val="0"/>
              <w:rPr>
                <w:rFonts w:ascii="ArialMT" w:hAnsi="ArialMT" w:cs="ArialMT"/>
                <w:sz w:val="16"/>
                <w:szCs w:val="16"/>
                <w:lang w:eastAsia="en-GB"/>
              </w:rPr>
            </w:pPr>
            <w:r w:rsidRPr="00C24123">
              <w:rPr>
                <w:rFonts w:ascii="ArialMT" w:hAnsi="ArialMT" w:cs="ArialMT"/>
                <w:sz w:val="16"/>
                <w:szCs w:val="16"/>
                <w:lang w:eastAsia="en-GB"/>
              </w:rPr>
              <w:t xml:space="preserve">Binary acknowledge message </w:t>
            </w:r>
          </w:p>
        </w:tc>
        <w:tc>
          <w:tcPr>
            <w:tcW w:w="3119" w:type="dxa"/>
          </w:tcPr>
          <w:p w:rsidR="00727036" w:rsidRPr="00C24123" w:rsidRDefault="00727036" w:rsidP="00422D0E">
            <w:pPr>
              <w:autoSpaceDE w:val="0"/>
              <w:autoSpaceDN w:val="0"/>
              <w:adjustRightInd w:val="0"/>
              <w:rPr>
                <w:rFonts w:ascii="ArialMT" w:hAnsi="ArialMT" w:cs="ArialMT"/>
                <w:sz w:val="16"/>
                <w:szCs w:val="16"/>
                <w:lang w:eastAsia="en-GB"/>
              </w:rPr>
            </w:pPr>
            <w:r w:rsidRPr="00C24123">
              <w:rPr>
                <w:rFonts w:ascii="ArialMT" w:hAnsi="ArialMT" w:cs="ArialMT"/>
                <w:sz w:val="16"/>
                <w:szCs w:val="16"/>
                <w:lang w:eastAsia="en-GB"/>
              </w:rPr>
              <w:t>Acknowledge of addressed binary message</w:t>
            </w:r>
          </w:p>
        </w:tc>
        <w:tc>
          <w:tcPr>
            <w:tcW w:w="2941" w:type="dxa"/>
          </w:tcPr>
          <w:p w:rsidR="00727036" w:rsidRPr="00C24123" w:rsidRDefault="00727036" w:rsidP="00422D0E">
            <w:pPr>
              <w:autoSpaceDE w:val="0"/>
              <w:autoSpaceDN w:val="0"/>
              <w:adjustRightInd w:val="0"/>
              <w:rPr>
                <w:rFonts w:ascii="ArialMT" w:hAnsi="ArialMT" w:cs="ArialMT"/>
                <w:sz w:val="16"/>
                <w:szCs w:val="16"/>
                <w:lang w:eastAsia="en-GB"/>
              </w:rPr>
            </w:pPr>
          </w:p>
        </w:tc>
      </w:tr>
      <w:tr w:rsidR="00727036" w:rsidRPr="00C24123" w:rsidTr="00727036">
        <w:tc>
          <w:tcPr>
            <w:tcW w:w="959" w:type="dxa"/>
          </w:tcPr>
          <w:p w:rsidR="00727036" w:rsidRPr="00C24123" w:rsidRDefault="00727036" w:rsidP="00727036">
            <w:pPr>
              <w:autoSpaceDE w:val="0"/>
              <w:autoSpaceDN w:val="0"/>
              <w:adjustRightInd w:val="0"/>
              <w:rPr>
                <w:rFonts w:ascii="ArialMT" w:hAnsi="ArialMT" w:cs="ArialMT"/>
                <w:sz w:val="16"/>
                <w:szCs w:val="16"/>
                <w:lang w:eastAsia="en-GB"/>
              </w:rPr>
            </w:pPr>
            <w:r w:rsidRPr="00C24123">
              <w:rPr>
                <w:rFonts w:ascii="ArialMT" w:hAnsi="ArialMT" w:cs="ArialMT"/>
                <w:sz w:val="16"/>
                <w:szCs w:val="16"/>
                <w:lang w:eastAsia="en-GB"/>
              </w:rPr>
              <w:t xml:space="preserve">8 </w:t>
            </w:r>
          </w:p>
        </w:tc>
        <w:tc>
          <w:tcPr>
            <w:tcW w:w="2551" w:type="dxa"/>
          </w:tcPr>
          <w:p w:rsidR="00727036" w:rsidRPr="00C24123" w:rsidRDefault="00727036" w:rsidP="00422D0E">
            <w:pPr>
              <w:autoSpaceDE w:val="0"/>
              <w:autoSpaceDN w:val="0"/>
              <w:adjustRightInd w:val="0"/>
              <w:rPr>
                <w:rFonts w:ascii="ArialMT" w:hAnsi="ArialMT" w:cs="ArialMT"/>
                <w:sz w:val="16"/>
                <w:szCs w:val="16"/>
                <w:lang w:eastAsia="en-GB"/>
              </w:rPr>
            </w:pPr>
            <w:r w:rsidRPr="00C24123">
              <w:rPr>
                <w:rFonts w:ascii="ArialMT" w:hAnsi="ArialMT" w:cs="ArialMT"/>
                <w:sz w:val="16"/>
                <w:szCs w:val="16"/>
                <w:lang w:eastAsia="en-GB"/>
              </w:rPr>
              <w:t>Binary Broadcast Message</w:t>
            </w:r>
          </w:p>
        </w:tc>
        <w:tc>
          <w:tcPr>
            <w:tcW w:w="3119" w:type="dxa"/>
          </w:tcPr>
          <w:p w:rsidR="00727036" w:rsidRPr="00C24123" w:rsidRDefault="00727036" w:rsidP="00422D0E">
            <w:pPr>
              <w:autoSpaceDE w:val="0"/>
              <w:autoSpaceDN w:val="0"/>
              <w:adjustRightInd w:val="0"/>
              <w:rPr>
                <w:rFonts w:ascii="ArialMT" w:hAnsi="ArialMT" w:cs="ArialMT"/>
                <w:sz w:val="16"/>
                <w:szCs w:val="16"/>
                <w:lang w:eastAsia="en-GB"/>
              </w:rPr>
            </w:pPr>
            <w:r w:rsidRPr="00C24123">
              <w:rPr>
                <w:rFonts w:ascii="ArialMT" w:hAnsi="ArialMT" w:cs="ArialMT"/>
                <w:sz w:val="16"/>
                <w:szCs w:val="16"/>
                <w:lang w:eastAsia="en-GB"/>
              </w:rPr>
              <w:t>Binary data for broadcast communication</w:t>
            </w:r>
          </w:p>
        </w:tc>
        <w:tc>
          <w:tcPr>
            <w:tcW w:w="2941" w:type="dxa"/>
          </w:tcPr>
          <w:p w:rsidR="00727036" w:rsidRPr="00C24123" w:rsidRDefault="00727036" w:rsidP="00422D0E">
            <w:pPr>
              <w:autoSpaceDE w:val="0"/>
              <w:autoSpaceDN w:val="0"/>
              <w:adjustRightInd w:val="0"/>
              <w:rPr>
                <w:rFonts w:ascii="ArialMT" w:hAnsi="ArialMT" w:cs="ArialMT"/>
                <w:sz w:val="16"/>
                <w:szCs w:val="16"/>
                <w:lang w:eastAsia="en-GB"/>
              </w:rPr>
            </w:pPr>
            <w:r w:rsidRPr="00C24123">
              <w:rPr>
                <w:rFonts w:ascii="ArialMT" w:hAnsi="ArialMT" w:cs="ArialMT"/>
                <w:sz w:val="16"/>
                <w:szCs w:val="16"/>
                <w:lang w:eastAsia="en-GB"/>
              </w:rPr>
              <w:t>Meteorological and hydrological data</w:t>
            </w:r>
          </w:p>
        </w:tc>
      </w:tr>
      <w:tr w:rsidR="00727036" w:rsidRPr="00C24123" w:rsidTr="00727036">
        <w:tc>
          <w:tcPr>
            <w:tcW w:w="959" w:type="dxa"/>
          </w:tcPr>
          <w:p w:rsidR="00727036" w:rsidRPr="00C24123" w:rsidRDefault="00727036" w:rsidP="00727036">
            <w:pPr>
              <w:autoSpaceDE w:val="0"/>
              <w:autoSpaceDN w:val="0"/>
              <w:adjustRightInd w:val="0"/>
              <w:rPr>
                <w:rFonts w:ascii="ArialMT" w:hAnsi="ArialMT" w:cs="ArialMT"/>
                <w:sz w:val="16"/>
                <w:szCs w:val="16"/>
                <w:lang w:eastAsia="en-GB"/>
              </w:rPr>
            </w:pPr>
            <w:r w:rsidRPr="00C24123">
              <w:rPr>
                <w:rFonts w:ascii="ArialMT" w:hAnsi="ArialMT" w:cs="ArialMT"/>
                <w:sz w:val="16"/>
                <w:szCs w:val="16"/>
                <w:lang w:eastAsia="en-GB"/>
              </w:rPr>
              <w:t xml:space="preserve">12 </w:t>
            </w:r>
          </w:p>
        </w:tc>
        <w:tc>
          <w:tcPr>
            <w:tcW w:w="2551" w:type="dxa"/>
          </w:tcPr>
          <w:p w:rsidR="00727036" w:rsidRPr="00C24123" w:rsidRDefault="00727036" w:rsidP="00422D0E">
            <w:pPr>
              <w:autoSpaceDE w:val="0"/>
              <w:autoSpaceDN w:val="0"/>
              <w:adjustRightInd w:val="0"/>
              <w:rPr>
                <w:rFonts w:ascii="ArialMT" w:hAnsi="ArialMT" w:cs="ArialMT"/>
                <w:sz w:val="16"/>
                <w:szCs w:val="16"/>
                <w:lang w:eastAsia="en-GB"/>
              </w:rPr>
            </w:pPr>
            <w:r w:rsidRPr="00C24123">
              <w:rPr>
                <w:rFonts w:ascii="ArialMT" w:hAnsi="ArialMT" w:cs="ArialMT"/>
                <w:sz w:val="16"/>
                <w:szCs w:val="16"/>
                <w:lang w:eastAsia="en-GB"/>
              </w:rPr>
              <w:t>Addressed Safety Related Message</w:t>
            </w:r>
          </w:p>
        </w:tc>
        <w:tc>
          <w:tcPr>
            <w:tcW w:w="3119" w:type="dxa"/>
          </w:tcPr>
          <w:p w:rsidR="00727036" w:rsidRPr="00C24123" w:rsidRDefault="00727036" w:rsidP="00422D0E">
            <w:pPr>
              <w:autoSpaceDE w:val="0"/>
              <w:autoSpaceDN w:val="0"/>
              <w:adjustRightInd w:val="0"/>
              <w:rPr>
                <w:rFonts w:ascii="ArialMT" w:hAnsi="ArialMT" w:cs="ArialMT"/>
                <w:sz w:val="16"/>
                <w:szCs w:val="16"/>
                <w:lang w:eastAsia="en-GB"/>
              </w:rPr>
            </w:pPr>
            <w:r w:rsidRPr="00C24123">
              <w:rPr>
                <w:rFonts w:ascii="ArialMT" w:hAnsi="ArialMT" w:cs="ArialMT"/>
                <w:sz w:val="16"/>
                <w:szCs w:val="16"/>
                <w:lang w:eastAsia="en-GB"/>
              </w:rPr>
              <w:t>Safety related data for addressed communication</w:t>
            </w:r>
          </w:p>
        </w:tc>
        <w:tc>
          <w:tcPr>
            <w:tcW w:w="2941" w:type="dxa"/>
          </w:tcPr>
          <w:p w:rsidR="00727036" w:rsidRPr="00C24123" w:rsidRDefault="00727036" w:rsidP="00422D0E">
            <w:pPr>
              <w:autoSpaceDE w:val="0"/>
              <w:autoSpaceDN w:val="0"/>
              <w:adjustRightInd w:val="0"/>
              <w:rPr>
                <w:rFonts w:ascii="ArialMT" w:hAnsi="ArialMT" w:cs="ArialMT"/>
                <w:sz w:val="16"/>
                <w:szCs w:val="16"/>
                <w:lang w:eastAsia="en-GB"/>
              </w:rPr>
            </w:pPr>
            <w:r w:rsidRPr="00C24123">
              <w:rPr>
                <w:rFonts w:ascii="ArialMT" w:hAnsi="ArialMT" w:cs="ArialMT"/>
                <w:sz w:val="16"/>
                <w:szCs w:val="16"/>
                <w:lang w:eastAsia="en-GB"/>
              </w:rPr>
              <w:t>Warn AtoN malfunctioning</w:t>
            </w:r>
          </w:p>
        </w:tc>
      </w:tr>
      <w:tr w:rsidR="00727036" w:rsidRPr="00C24123" w:rsidTr="00727036">
        <w:tc>
          <w:tcPr>
            <w:tcW w:w="959" w:type="dxa"/>
          </w:tcPr>
          <w:p w:rsidR="00727036" w:rsidRPr="00C24123" w:rsidRDefault="00727036" w:rsidP="00727036">
            <w:pPr>
              <w:autoSpaceDE w:val="0"/>
              <w:autoSpaceDN w:val="0"/>
              <w:adjustRightInd w:val="0"/>
              <w:rPr>
                <w:rFonts w:ascii="ArialMT" w:hAnsi="ArialMT" w:cs="ArialMT"/>
                <w:sz w:val="16"/>
                <w:szCs w:val="16"/>
                <w:lang w:eastAsia="en-GB"/>
              </w:rPr>
            </w:pPr>
            <w:r w:rsidRPr="00C24123">
              <w:rPr>
                <w:rFonts w:ascii="ArialMT" w:hAnsi="ArialMT" w:cs="ArialMT"/>
                <w:sz w:val="16"/>
                <w:szCs w:val="16"/>
                <w:lang w:eastAsia="en-GB"/>
              </w:rPr>
              <w:t xml:space="preserve">13 </w:t>
            </w:r>
          </w:p>
        </w:tc>
        <w:tc>
          <w:tcPr>
            <w:tcW w:w="2551" w:type="dxa"/>
          </w:tcPr>
          <w:p w:rsidR="00727036" w:rsidRPr="00C24123" w:rsidRDefault="00727036" w:rsidP="00422D0E">
            <w:pPr>
              <w:autoSpaceDE w:val="0"/>
              <w:autoSpaceDN w:val="0"/>
              <w:adjustRightInd w:val="0"/>
              <w:rPr>
                <w:rFonts w:ascii="ArialMT" w:hAnsi="ArialMT" w:cs="ArialMT"/>
                <w:sz w:val="16"/>
                <w:szCs w:val="16"/>
                <w:lang w:eastAsia="en-GB"/>
              </w:rPr>
            </w:pPr>
            <w:r w:rsidRPr="00C24123">
              <w:rPr>
                <w:rFonts w:ascii="ArialMT" w:hAnsi="ArialMT" w:cs="ArialMT"/>
                <w:sz w:val="16"/>
                <w:szCs w:val="16"/>
                <w:lang w:eastAsia="en-GB"/>
              </w:rPr>
              <w:t>Safety related acknowledge message</w:t>
            </w:r>
          </w:p>
        </w:tc>
        <w:tc>
          <w:tcPr>
            <w:tcW w:w="3119" w:type="dxa"/>
          </w:tcPr>
          <w:p w:rsidR="00727036" w:rsidRPr="00C24123" w:rsidRDefault="00727036" w:rsidP="00422D0E">
            <w:pPr>
              <w:autoSpaceDE w:val="0"/>
              <w:autoSpaceDN w:val="0"/>
              <w:adjustRightInd w:val="0"/>
              <w:rPr>
                <w:rFonts w:ascii="ArialMT" w:hAnsi="ArialMT" w:cs="ArialMT"/>
                <w:sz w:val="16"/>
                <w:szCs w:val="16"/>
                <w:lang w:eastAsia="en-GB"/>
              </w:rPr>
            </w:pPr>
            <w:r w:rsidRPr="00C24123">
              <w:rPr>
                <w:rFonts w:ascii="ArialMT" w:hAnsi="ArialMT" w:cs="ArialMT"/>
                <w:sz w:val="16"/>
                <w:szCs w:val="16"/>
                <w:lang w:eastAsia="en-GB"/>
              </w:rPr>
              <w:t>Acknowledge of addressed safety related message</w:t>
            </w:r>
          </w:p>
        </w:tc>
        <w:tc>
          <w:tcPr>
            <w:tcW w:w="2941" w:type="dxa"/>
          </w:tcPr>
          <w:p w:rsidR="00727036" w:rsidRPr="00C24123" w:rsidRDefault="00727036" w:rsidP="00422D0E">
            <w:pPr>
              <w:autoSpaceDE w:val="0"/>
              <w:autoSpaceDN w:val="0"/>
              <w:adjustRightInd w:val="0"/>
              <w:rPr>
                <w:rFonts w:ascii="ArialMT" w:hAnsi="ArialMT" w:cs="ArialMT"/>
                <w:sz w:val="16"/>
                <w:szCs w:val="16"/>
                <w:lang w:eastAsia="en-GB"/>
              </w:rPr>
            </w:pPr>
          </w:p>
        </w:tc>
      </w:tr>
      <w:tr w:rsidR="00727036" w:rsidRPr="00C24123" w:rsidTr="00727036">
        <w:tc>
          <w:tcPr>
            <w:tcW w:w="959" w:type="dxa"/>
          </w:tcPr>
          <w:p w:rsidR="00727036" w:rsidRPr="00C24123" w:rsidRDefault="00727036" w:rsidP="00727036">
            <w:pPr>
              <w:autoSpaceDE w:val="0"/>
              <w:autoSpaceDN w:val="0"/>
              <w:adjustRightInd w:val="0"/>
              <w:rPr>
                <w:rFonts w:ascii="ArialMT" w:hAnsi="ArialMT" w:cs="ArialMT"/>
                <w:sz w:val="16"/>
                <w:szCs w:val="16"/>
                <w:lang w:eastAsia="en-GB"/>
              </w:rPr>
            </w:pPr>
            <w:r w:rsidRPr="00C24123">
              <w:rPr>
                <w:rFonts w:ascii="ArialMT" w:hAnsi="ArialMT" w:cs="ArialMT"/>
                <w:sz w:val="16"/>
                <w:szCs w:val="16"/>
                <w:lang w:eastAsia="en-GB"/>
              </w:rPr>
              <w:t xml:space="preserve">14 </w:t>
            </w:r>
          </w:p>
        </w:tc>
        <w:tc>
          <w:tcPr>
            <w:tcW w:w="2551" w:type="dxa"/>
          </w:tcPr>
          <w:p w:rsidR="00727036" w:rsidRPr="00C24123" w:rsidRDefault="00727036" w:rsidP="00422D0E">
            <w:pPr>
              <w:autoSpaceDE w:val="0"/>
              <w:autoSpaceDN w:val="0"/>
              <w:adjustRightInd w:val="0"/>
              <w:rPr>
                <w:rFonts w:ascii="ArialMT" w:hAnsi="ArialMT" w:cs="ArialMT"/>
                <w:sz w:val="16"/>
                <w:szCs w:val="16"/>
                <w:lang w:eastAsia="en-GB"/>
              </w:rPr>
            </w:pPr>
            <w:r w:rsidRPr="00C24123">
              <w:rPr>
                <w:rFonts w:ascii="ArialMT" w:hAnsi="ArialMT" w:cs="ArialMT"/>
                <w:sz w:val="16"/>
                <w:szCs w:val="16"/>
                <w:lang w:eastAsia="en-GB"/>
              </w:rPr>
              <w:t>Broadcast Safety Related Message</w:t>
            </w:r>
          </w:p>
        </w:tc>
        <w:tc>
          <w:tcPr>
            <w:tcW w:w="3119" w:type="dxa"/>
          </w:tcPr>
          <w:p w:rsidR="00727036" w:rsidRPr="00C24123" w:rsidRDefault="00727036" w:rsidP="00422D0E">
            <w:pPr>
              <w:autoSpaceDE w:val="0"/>
              <w:autoSpaceDN w:val="0"/>
              <w:adjustRightInd w:val="0"/>
              <w:rPr>
                <w:rFonts w:ascii="ArialMT" w:hAnsi="ArialMT" w:cs="ArialMT"/>
                <w:sz w:val="16"/>
                <w:szCs w:val="16"/>
                <w:lang w:eastAsia="en-GB"/>
              </w:rPr>
            </w:pPr>
            <w:r w:rsidRPr="00C24123">
              <w:rPr>
                <w:rFonts w:ascii="ArialMT" w:hAnsi="ArialMT" w:cs="ArialMT"/>
                <w:sz w:val="16"/>
                <w:szCs w:val="16"/>
                <w:lang w:eastAsia="en-GB"/>
              </w:rPr>
              <w:t>Safety related data for broadcast communication</w:t>
            </w:r>
          </w:p>
        </w:tc>
        <w:tc>
          <w:tcPr>
            <w:tcW w:w="2941" w:type="dxa"/>
          </w:tcPr>
          <w:p w:rsidR="00727036" w:rsidRPr="00C24123" w:rsidRDefault="00727036" w:rsidP="00422D0E">
            <w:pPr>
              <w:autoSpaceDE w:val="0"/>
              <w:autoSpaceDN w:val="0"/>
              <w:adjustRightInd w:val="0"/>
              <w:rPr>
                <w:rFonts w:ascii="ArialMT" w:hAnsi="ArialMT" w:cs="ArialMT"/>
                <w:sz w:val="16"/>
                <w:szCs w:val="16"/>
                <w:lang w:eastAsia="en-GB"/>
              </w:rPr>
            </w:pPr>
            <w:r w:rsidRPr="00C24123">
              <w:rPr>
                <w:rFonts w:ascii="ArialMT" w:hAnsi="ArialMT" w:cs="ArialMT"/>
                <w:sz w:val="16"/>
                <w:szCs w:val="16"/>
                <w:lang w:eastAsia="en-GB"/>
              </w:rPr>
              <w:t>Warn AtoN malfunctioning</w:t>
            </w:r>
          </w:p>
        </w:tc>
      </w:tr>
      <w:tr w:rsidR="00FD3CE5" w:rsidRPr="00C24123" w:rsidTr="00727036">
        <w:tc>
          <w:tcPr>
            <w:tcW w:w="959" w:type="dxa"/>
          </w:tcPr>
          <w:p w:rsidR="00FD3CE5" w:rsidRPr="00C24123" w:rsidRDefault="00FD3CE5" w:rsidP="00727036">
            <w:pPr>
              <w:autoSpaceDE w:val="0"/>
              <w:autoSpaceDN w:val="0"/>
              <w:adjustRightInd w:val="0"/>
              <w:rPr>
                <w:rFonts w:ascii="ArialMT" w:hAnsi="ArialMT" w:cs="ArialMT"/>
                <w:sz w:val="16"/>
                <w:szCs w:val="16"/>
                <w:lang w:eastAsia="en-GB"/>
              </w:rPr>
            </w:pPr>
            <w:r w:rsidRPr="00C24123">
              <w:rPr>
                <w:rFonts w:ascii="ArialMT" w:hAnsi="ArialMT" w:cs="ArialMT"/>
                <w:sz w:val="16"/>
                <w:szCs w:val="16"/>
                <w:lang w:eastAsia="en-GB"/>
              </w:rPr>
              <w:t>21</w:t>
            </w:r>
          </w:p>
        </w:tc>
        <w:tc>
          <w:tcPr>
            <w:tcW w:w="2551" w:type="dxa"/>
          </w:tcPr>
          <w:p w:rsidR="00FD3CE5" w:rsidRPr="00C24123" w:rsidRDefault="00FD3CE5" w:rsidP="00727036">
            <w:pPr>
              <w:autoSpaceDE w:val="0"/>
              <w:autoSpaceDN w:val="0"/>
              <w:adjustRightInd w:val="0"/>
              <w:rPr>
                <w:rFonts w:ascii="ArialMT" w:hAnsi="ArialMT" w:cs="ArialMT"/>
                <w:sz w:val="16"/>
                <w:szCs w:val="16"/>
                <w:lang w:eastAsia="en-GB"/>
              </w:rPr>
            </w:pPr>
            <w:r w:rsidRPr="00C24123">
              <w:rPr>
                <w:rFonts w:ascii="ArialMT" w:hAnsi="ArialMT" w:cs="ArialMT"/>
                <w:sz w:val="16"/>
                <w:szCs w:val="16"/>
                <w:lang w:eastAsia="en-GB"/>
              </w:rPr>
              <w:t>AIS AtoN message</w:t>
            </w:r>
          </w:p>
        </w:tc>
        <w:tc>
          <w:tcPr>
            <w:tcW w:w="3119" w:type="dxa"/>
          </w:tcPr>
          <w:p w:rsidR="00FD3CE5" w:rsidRPr="00C24123" w:rsidRDefault="00FD3CE5" w:rsidP="00422D0E">
            <w:pPr>
              <w:autoSpaceDE w:val="0"/>
              <w:autoSpaceDN w:val="0"/>
              <w:adjustRightInd w:val="0"/>
              <w:rPr>
                <w:rFonts w:ascii="ArialMT" w:hAnsi="ArialMT" w:cs="ArialMT"/>
                <w:sz w:val="16"/>
                <w:szCs w:val="16"/>
                <w:lang w:eastAsia="en-GB"/>
              </w:rPr>
            </w:pPr>
          </w:p>
        </w:tc>
        <w:tc>
          <w:tcPr>
            <w:tcW w:w="2941" w:type="dxa"/>
          </w:tcPr>
          <w:p w:rsidR="00FD3CE5" w:rsidRPr="00C24123" w:rsidRDefault="00FD3CE5" w:rsidP="00422D0E">
            <w:pPr>
              <w:autoSpaceDE w:val="0"/>
              <w:autoSpaceDN w:val="0"/>
              <w:adjustRightInd w:val="0"/>
              <w:rPr>
                <w:rFonts w:ascii="ArialMT" w:hAnsi="ArialMT" w:cs="ArialMT"/>
                <w:sz w:val="16"/>
                <w:szCs w:val="16"/>
                <w:lang w:eastAsia="en-GB"/>
              </w:rPr>
            </w:pPr>
          </w:p>
        </w:tc>
      </w:tr>
      <w:tr w:rsidR="00727036" w:rsidRPr="00C24123" w:rsidTr="00727036">
        <w:tc>
          <w:tcPr>
            <w:tcW w:w="959" w:type="dxa"/>
          </w:tcPr>
          <w:p w:rsidR="00727036" w:rsidRPr="00C24123" w:rsidRDefault="00727036" w:rsidP="00727036">
            <w:pPr>
              <w:autoSpaceDE w:val="0"/>
              <w:autoSpaceDN w:val="0"/>
              <w:adjustRightInd w:val="0"/>
              <w:rPr>
                <w:rFonts w:ascii="ArialMT" w:hAnsi="ArialMT" w:cs="ArialMT"/>
                <w:sz w:val="16"/>
                <w:szCs w:val="16"/>
                <w:lang w:eastAsia="en-GB"/>
              </w:rPr>
            </w:pPr>
            <w:r w:rsidRPr="00C24123">
              <w:rPr>
                <w:rFonts w:ascii="ArialMT" w:hAnsi="ArialMT" w:cs="ArialMT"/>
                <w:sz w:val="16"/>
                <w:szCs w:val="16"/>
                <w:lang w:eastAsia="en-GB"/>
              </w:rPr>
              <w:t xml:space="preserve">25 </w:t>
            </w:r>
          </w:p>
        </w:tc>
        <w:tc>
          <w:tcPr>
            <w:tcW w:w="2551" w:type="dxa"/>
          </w:tcPr>
          <w:p w:rsidR="00727036" w:rsidRPr="00C24123" w:rsidRDefault="00727036" w:rsidP="00727036">
            <w:pPr>
              <w:autoSpaceDE w:val="0"/>
              <w:autoSpaceDN w:val="0"/>
              <w:adjustRightInd w:val="0"/>
              <w:rPr>
                <w:rFonts w:ascii="ArialMT" w:hAnsi="ArialMT" w:cs="ArialMT"/>
                <w:sz w:val="16"/>
                <w:szCs w:val="16"/>
                <w:lang w:eastAsia="en-GB"/>
              </w:rPr>
            </w:pPr>
            <w:r w:rsidRPr="00C24123">
              <w:rPr>
                <w:rFonts w:ascii="ArialMT" w:hAnsi="ArialMT" w:cs="ArialMT"/>
                <w:sz w:val="16"/>
                <w:szCs w:val="16"/>
                <w:lang w:eastAsia="en-GB"/>
              </w:rPr>
              <w:t xml:space="preserve">Single slot binary message </w:t>
            </w:r>
          </w:p>
        </w:tc>
        <w:tc>
          <w:tcPr>
            <w:tcW w:w="3119" w:type="dxa"/>
          </w:tcPr>
          <w:p w:rsidR="00727036" w:rsidRPr="00C24123" w:rsidRDefault="00727036" w:rsidP="00422D0E">
            <w:pPr>
              <w:autoSpaceDE w:val="0"/>
              <w:autoSpaceDN w:val="0"/>
              <w:adjustRightInd w:val="0"/>
              <w:rPr>
                <w:rFonts w:ascii="ArialMT" w:hAnsi="ArialMT" w:cs="ArialMT"/>
                <w:sz w:val="16"/>
                <w:szCs w:val="16"/>
                <w:lang w:eastAsia="en-GB"/>
              </w:rPr>
            </w:pPr>
            <w:r w:rsidRPr="00C24123">
              <w:rPr>
                <w:rFonts w:ascii="ArialMT" w:hAnsi="ArialMT" w:cs="ArialMT"/>
                <w:sz w:val="16"/>
                <w:szCs w:val="16"/>
                <w:lang w:eastAsia="en-GB"/>
              </w:rPr>
              <w:t>Binary data for addressed or broadcast communication</w:t>
            </w:r>
          </w:p>
        </w:tc>
        <w:tc>
          <w:tcPr>
            <w:tcW w:w="2941" w:type="dxa"/>
          </w:tcPr>
          <w:p w:rsidR="00727036" w:rsidRPr="00C24123" w:rsidRDefault="00727036" w:rsidP="00422D0E">
            <w:pPr>
              <w:autoSpaceDE w:val="0"/>
              <w:autoSpaceDN w:val="0"/>
              <w:adjustRightInd w:val="0"/>
              <w:rPr>
                <w:rFonts w:ascii="ArialMT" w:hAnsi="ArialMT" w:cs="ArialMT"/>
                <w:sz w:val="16"/>
                <w:szCs w:val="16"/>
                <w:lang w:eastAsia="en-GB"/>
              </w:rPr>
            </w:pPr>
            <w:r w:rsidRPr="00C24123">
              <w:rPr>
                <w:rFonts w:ascii="ArialMT" w:hAnsi="ArialMT" w:cs="ArialMT"/>
                <w:sz w:val="16"/>
                <w:szCs w:val="16"/>
                <w:lang w:eastAsia="en-GB"/>
              </w:rPr>
              <w:t>Status report</w:t>
            </w:r>
          </w:p>
        </w:tc>
      </w:tr>
    </w:tbl>
    <w:p w:rsidR="00147AB2" w:rsidRPr="00C24123" w:rsidRDefault="00325B08" w:rsidP="00DA4DC2">
      <w:pPr>
        <w:pStyle w:val="Table"/>
        <w:rPr>
          <w:lang w:val="en-US"/>
        </w:rPr>
      </w:pPr>
      <w:bookmarkStart w:id="17" w:name="_Toc322576587"/>
      <w:r w:rsidRPr="00C24123">
        <w:rPr>
          <w:lang w:val="en-US"/>
        </w:rPr>
        <w:t>Summary of optional AIS AtoN Station messages</w:t>
      </w:r>
      <w:bookmarkEnd w:id="17"/>
    </w:p>
    <w:p w:rsidR="00325B08" w:rsidRPr="00C24123" w:rsidRDefault="00325B08" w:rsidP="00422D0E">
      <w:pPr>
        <w:autoSpaceDE w:val="0"/>
        <w:autoSpaceDN w:val="0"/>
        <w:adjustRightInd w:val="0"/>
        <w:rPr>
          <w:rFonts w:ascii="ArialMT" w:hAnsi="ArialMT" w:cs="ArialMT"/>
          <w:sz w:val="16"/>
          <w:szCs w:val="16"/>
          <w:lang w:eastAsia="en-GB"/>
        </w:rPr>
      </w:pPr>
    </w:p>
    <w:p w:rsidR="00422D0E" w:rsidRPr="00C24123" w:rsidRDefault="00422D0E" w:rsidP="00EB74B5">
      <w:pPr>
        <w:pStyle w:val="Ttulo3"/>
        <w:numPr>
          <w:ilvl w:val="2"/>
          <w:numId w:val="10"/>
        </w:numPr>
        <w:tabs>
          <w:tab w:val="clear" w:pos="992"/>
          <w:tab w:val="num" w:pos="720"/>
        </w:tabs>
        <w:ind w:left="720" w:hanging="720"/>
      </w:pPr>
      <w:bookmarkStart w:id="18" w:name="_Toc306265321"/>
      <w:bookmarkStart w:id="19" w:name="_Toc335042066"/>
      <w:r w:rsidRPr="00C24123">
        <w:t>Message 6</w:t>
      </w:r>
      <w:bookmarkEnd w:id="18"/>
      <w:bookmarkEnd w:id="19"/>
    </w:p>
    <w:p w:rsidR="00325B08" w:rsidRPr="00C24123" w:rsidRDefault="00422D0E" w:rsidP="00422D0E">
      <w:pPr>
        <w:autoSpaceDE w:val="0"/>
        <w:autoSpaceDN w:val="0"/>
        <w:adjustRightInd w:val="0"/>
        <w:rPr>
          <w:rFonts w:ascii="ArialMT" w:hAnsi="ArialMT" w:cs="ArialMT"/>
          <w:szCs w:val="22"/>
          <w:lang w:eastAsia="en-GB"/>
        </w:rPr>
      </w:pPr>
      <w:r w:rsidRPr="00C24123">
        <w:rPr>
          <w:rFonts w:ascii="ArialMT" w:hAnsi="ArialMT" w:cs="ArialMT"/>
          <w:szCs w:val="22"/>
          <w:lang w:eastAsia="en-GB"/>
        </w:rPr>
        <w:t>Message 6, Addressed Binary Message, can be employed by an AIS AtoN for sending AtoN status</w:t>
      </w:r>
      <w:r w:rsidR="00147AB2" w:rsidRPr="00C24123">
        <w:rPr>
          <w:rFonts w:ascii="ArialMT" w:hAnsi="ArialMT" w:cs="ArialMT"/>
          <w:szCs w:val="22"/>
          <w:lang w:eastAsia="en-GB"/>
        </w:rPr>
        <w:t xml:space="preserve"> </w:t>
      </w:r>
      <w:r w:rsidRPr="00C24123">
        <w:rPr>
          <w:rFonts w:ascii="ArialMT" w:hAnsi="ArialMT" w:cs="ArialMT"/>
          <w:szCs w:val="22"/>
          <w:lang w:eastAsia="en-GB"/>
        </w:rPr>
        <w:t>reports to the competent authority responsible for the AtoN. Useful data includes those for battery,</w:t>
      </w:r>
      <w:r w:rsidR="00147AB2" w:rsidRPr="00C24123">
        <w:rPr>
          <w:rFonts w:ascii="ArialMT" w:hAnsi="ArialMT" w:cs="ArialMT"/>
          <w:szCs w:val="22"/>
          <w:lang w:eastAsia="en-GB"/>
        </w:rPr>
        <w:t xml:space="preserve"> </w:t>
      </w:r>
      <w:r w:rsidRPr="00C24123">
        <w:rPr>
          <w:rFonts w:ascii="ArialMT" w:hAnsi="ArialMT" w:cs="ArialMT"/>
          <w:szCs w:val="22"/>
          <w:lang w:eastAsia="en-GB"/>
        </w:rPr>
        <w:t>lantern status, and solar power system charging current. The benefits for the competent authority</w:t>
      </w:r>
      <w:r w:rsidR="00147AB2" w:rsidRPr="00C24123">
        <w:rPr>
          <w:rFonts w:ascii="ArialMT" w:hAnsi="ArialMT" w:cs="ArialMT"/>
          <w:szCs w:val="22"/>
          <w:lang w:eastAsia="en-GB"/>
        </w:rPr>
        <w:t xml:space="preserve"> </w:t>
      </w:r>
      <w:r w:rsidRPr="00C24123">
        <w:rPr>
          <w:rFonts w:ascii="ArialMT" w:hAnsi="ArialMT" w:cs="ArialMT"/>
          <w:szCs w:val="22"/>
          <w:lang w:eastAsia="en-GB"/>
        </w:rPr>
        <w:t>include knowledge of equipment status, opportunity for preventative maintenance, early notification</w:t>
      </w:r>
      <w:r w:rsidR="00147AB2" w:rsidRPr="00C24123">
        <w:rPr>
          <w:rFonts w:ascii="ArialMT" w:hAnsi="ArialMT" w:cs="ArialMT"/>
          <w:szCs w:val="22"/>
          <w:lang w:eastAsia="en-GB"/>
        </w:rPr>
        <w:t xml:space="preserve"> </w:t>
      </w:r>
      <w:r w:rsidRPr="00C24123">
        <w:rPr>
          <w:rFonts w:ascii="ArialMT" w:hAnsi="ArialMT" w:cs="ArialMT"/>
          <w:szCs w:val="22"/>
          <w:lang w:eastAsia="en-GB"/>
        </w:rPr>
        <w:t>of faults, and ultimately increased availability. Such performance information can be fed back into</w:t>
      </w:r>
      <w:r w:rsidR="00147AB2" w:rsidRPr="00C24123">
        <w:rPr>
          <w:rFonts w:ascii="ArialMT" w:hAnsi="ArialMT" w:cs="ArialMT"/>
          <w:szCs w:val="22"/>
          <w:lang w:eastAsia="en-GB"/>
        </w:rPr>
        <w:t xml:space="preserve"> </w:t>
      </w:r>
      <w:r w:rsidRPr="00C24123">
        <w:rPr>
          <w:rFonts w:ascii="ArialMT" w:hAnsi="ArialMT" w:cs="ArialMT"/>
          <w:szCs w:val="22"/>
          <w:lang w:eastAsia="en-GB"/>
        </w:rPr>
        <w:t xml:space="preserve">the design process for AtoN systems. </w:t>
      </w:r>
    </w:p>
    <w:p w:rsidR="00325B08" w:rsidRPr="00C24123" w:rsidRDefault="00325B08" w:rsidP="00422D0E">
      <w:pPr>
        <w:autoSpaceDE w:val="0"/>
        <w:autoSpaceDN w:val="0"/>
        <w:adjustRightInd w:val="0"/>
        <w:rPr>
          <w:rFonts w:ascii="ArialMT" w:hAnsi="ArialMT" w:cs="ArialMT"/>
          <w:szCs w:val="22"/>
          <w:lang w:eastAsia="en-GB"/>
        </w:rPr>
      </w:pPr>
    </w:p>
    <w:p w:rsidR="00422D0E" w:rsidRPr="00C24123" w:rsidRDefault="00422D0E" w:rsidP="00EB74B5">
      <w:pPr>
        <w:pStyle w:val="Ttulo3"/>
        <w:numPr>
          <w:ilvl w:val="2"/>
          <w:numId w:val="10"/>
        </w:numPr>
        <w:tabs>
          <w:tab w:val="clear" w:pos="992"/>
          <w:tab w:val="num" w:pos="720"/>
        </w:tabs>
        <w:ind w:left="720" w:hanging="720"/>
      </w:pPr>
      <w:bookmarkStart w:id="20" w:name="_Toc306265322"/>
      <w:bookmarkStart w:id="21" w:name="_Toc335042067"/>
      <w:r w:rsidRPr="00C24123">
        <w:t>Message 8</w:t>
      </w:r>
      <w:bookmarkEnd w:id="20"/>
      <w:bookmarkEnd w:id="21"/>
    </w:p>
    <w:p w:rsidR="00422D0E" w:rsidRPr="00C24123" w:rsidRDefault="00422D0E" w:rsidP="00422D0E">
      <w:pPr>
        <w:autoSpaceDE w:val="0"/>
        <w:autoSpaceDN w:val="0"/>
        <w:adjustRightInd w:val="0"/>
        <w:rPr>
          <w:rFonts w:ascii="ArialMT" w:hAnsi="ArialMT" w:cs="ArialMT"/>
          <w:szCs w:val="22"/>
          <w:lang w:eastAsia="en-GB"/>
        </w:rPr>
      </w:pPr>
      <w:r w:rsidRPr="00C24123">
        <w:rPr>
          <w:rFonts w:ascii="ArialMT" w:hAnsi="ArialMT" w:cs="ArialMT"/>
          <w:szCs w:val="22"/>
          <w:lang w:eastAsia="en-GB"/>
        </w:rPr>
        <w:t>Message 8 is a binary broadcast message. IMO has published a limited list of Message 8,</w:t>
      </w:r>
    </w:p>
    <w:p w:rsidR="00422D0E" w:rsidRPr="00C24123" w:rsidRDefault="00422D0E" w:rsidP="00422D0E">
      <w:pPr>
        <w:autoSpaceDE w:val="0"/>
        <w:autoSpaceDN w:val="0"/>
        <w:adjustRightInd w:val="0"/>
        <w:rPr>
          <w:rFonts w:ascii="ArialMT" w:hAnsi="ArialMT" w:cs="ArialMT"/>
          <w:szCs w:val="22"/>
          <w:lang w:eastAsia="en-GB"/>
        </w:rPr>
      </w:pPr>
      <w:r w:rsidRPr="00C24123">
        <w:rPr>
          <w:rFonts w:ascii="ArialMT" w:hAnsi="ArialMT" w:cs="ArialMT"/>
          <w:szCs w:val="22"/>
          <w:lang w:eastAsia="en-GB"/>
        </w:rPr>
        <w:t>Application Specific Messages, for international use (SN.1/Circ.289). Competent authorities may</w:t>
      </w:r>
      <w:r w:rsidR="00147AB2" w:rsidRPr="00C24123">
        <w:rPr>
          <w:rFonts w:ascii="ArialMT" w:hAnsi="ArialMT" w:cs="ArialMT"/>
          <w:szCs w:val="22"/>
          <w:lang w:eastAsia="en-GB"/>
        </w:rPr>
        <w:t xml:space="preserve"> </w:t>
      </w:r>
      <w:r w:rsidRPr="00C24123">
        <w:rPr>
          <w:rFonts w:ascii="ArialMT" w:hAnsi="ArialMT" w:cs="ArialMT"/>
          <w:szCs w:val="22"/>
          <w:lang w:eastAsia="en-GB"/>
        </w:rPr>
        <w:t>use other Message 8 formats on a regional basis.</w:t>
      </w:r>
    </w:p>
    <w:p w:rsidR="00422D0E" w:rsidRPr="00C24123" w:rsidRDefault="00422D0E" w:rsidP="00422D0E">
      <w:pPr>
        <w:autoSpaceDE w:val="0"/>
        <w:autoSpaceDN w:val="0"/>
        <w:adjustRightInd w:val="0"/>
        <w:rPr>
          <w:rFonts w:ascii="ArialMT" w:hAnsi="ArialMT" w:cs="ArialMT"/>
          <w:szCs w:val="22"/>
          <w:lang w:eastAsia="en-GB"/>
        </w:rPr>
      </w:pPr>
      <w:r w:rsidRPr="00C24123">
        <w:rPr>
          <w:rFonts w:ascii="ArialMT" w:hAnsi="ArialMT" w:cs="ArialMT"/>
          <w:szCs w:val="22"/>
          <w:lang w:eastAsia="en-GB"/>
        </w:rPr>
        <w:t>As an example, among the list of IMO Application Specific Messages is a message for</w:t>
      </w:r>
    </w:p>
    <w:p w:rsidR="00422D0E" w:rsidRPr="00C24123" w:rsidRDefault="00422D0E" w:rsidP="00422D0E">
      <w:pPr>
        <w:autoSpaceDE w:val="0"/>
        <w:autoSpaceDN w:val="0"/>
        <w:adjustRightInd w:val="0"/>
        <w:rPr>
          <w:rFonts w:ascii="ArialMT" w:hAnsi="ArialMT" w:cs="ArialMT"/>
          <w:szCs w:val="22"/>
          <w:lang w:eastAsia="en-GB"/>
        </w:rPr>
      </w:pPr>
      <w:r w:rsidRPr="00C24123">
        <w:rPr>
          <w:rFonts w:ascii="ArialMT" w:hAnsi="ArialMT" w:cs="ArialMT"/>
          <w:szCs w:val="22"/>
          <w:lang w:eastAsia="en-GB"/>
        </w:rPr>
        <w:t>meteorological and hydrological data. Sensors on the AtoN provide this data to the AIS AtoN</w:t>
      </w:r>
    </w:p>
    <w:p w:rsidR="00422D0E" w:rsidRPr="00C24123" w:rsidRDefault="00422D0E" w:rsidP="00422D0E">
      <w:pPr>
        <w:autoSpaceDE w:val="0"/>
        <w:autoSpaceDN w:val="0"/>
        <w:adjustRightInd w:val="0"/>
        <w:rPr>
          <w:rFonts w:ascii="ArialMT" w:hAnsi="ArialMT" w:cs="ArialMT"/>
          <w:szCs w:val="22"/>
          <w:lang w:eastAsia="en-GB"/>
        </w:rPr>
      </w:pPr>
      <w:r w:rsidRPr="00C24123">
        <w:rPr>
          <w:rFonts w:ascii="ArialMT" w:hAnsi="ArialMT" w:cs="ArialMT"/>
          <w:szCs w:val="22"/>
          <w:lang w:eastAsia="en-GB"/>
        </w:rPr>
        <w:t>Station, which in turn broadcasts this Message 8.</w:t>
      </w:r>
    </w:p>
    <w:p w:rsidR="00FD3CE5" w:rsidRPr="00C24123" w:rsidRDefault="00FD3CE5" w:rsidP="00422D0E">
      <w:pPr>
        <w:autoSpaceDE w:val="0"/>
        <w:autoSpaceDN w:val="0"/>
        <w:adjustRightInd w:val="0"/>
        <w:rPr>
          <w:rFonts w:ascii="ArialMT" w:hAnsi="ArialMT" w:cs="ArialMT"/>
          <w:szCs w:val="22"/>
          <w:lang w:eastAsia="en-GB"/>
        </w:rPr>
      </w:pPr>
    </w:p>
    <w:p w:rsidR="00FD3CE5" w:rsidRPr="00C24123" w:rsidRDefault="00FD3CE5" w:rsidP="00FD3CE5">
      <w:pPr>
        <w:pStyle w:val="Ttulo3"/>
        <w:numPr>
          <w:ilvl w:val="2"/>
          <w:numId w:val="10"/>
        </w:numPr>
        <w:tabs>
          <w:tab w:val="clear" w:pos="992"/>
          <w:tab w:val="num" w:pos="576"/>
          <w:tab w:val="num" w:pos="720"/>
        </w:tabs>
        <w:ind w:left="720" w:hanging="720"/>
        <w:rPr>
          <w:color w:val="000000"/>
        </w:rPr>
      </w:pPr>
      <w:bookmarkStart w:id="22" w:name="_Toc335042068"/>
      <w:r w:rsidRPr="00C24123">
        <w:rPr>
          <w:color w:val="000000"/>
        </w:rPr>
        <w:lastRenderedPageBreak/>
        <w:t>Message 21</w:t>
      </w:r>
      <w:bookmarkEnd w:id="22"/>
    </w:p>
    <w:p w:rsidR="00FD3CE5" w:rsidRPr="00C24123" w:rsidRDefault="00FD3CE5" w:rsidP="00266988">
      <w:pPr>
        <w:autoSpaceDE w:val="0"/>
        <w:autoSpaceDN w:val="0"/>
        <w:adjustRightInd w:val="0"/>
        <w:rPr>
          <w:rFonts w:ascii="ArialMT" w:hAnsi="ArialMT" w:cs="ArialMT"/>
          <w:szCs w:val="22"/>
          <w:lang w:eastAsia="en-GB"/>
        </w:rPr>
      </w:pPr>
      <w:r w:rsidRPr="00C24123">
        <w:rPr>
          <w:rFonts w:ascii="ArialMT" w:hAnsi="ArialMT" w:cs="ArialMT"/>
          <w:szCs w:val="22"/>
          <w:lang w:eastAsia="en-GB"/>
        </w:rPr>
        <w:t>Defines the “Aids to Navigation Report”. AIS AtoN service enables AtoN providers to broadcast information on the following :</w:t>
      </w:r>
    </w:p>
    <w:p w:rsidR="00FD3CE5" w:rsidRPr="00C24123" w:rsidRDefault="00FD3CE5" w:rsidP="00EA2DF4">
      <w:pPr>
        <w:pStyle w:val="Textoindependienteprimerasangra2"/>
        <w:numPr>
          <w:ilvl w:val="0"/>
          <w:numId w:val="23"/>
        </w:numPr>
        <w:rPr>
          <w:lang w:eastAsia="de-DE"/>
        </w:rPr>
      </w:pPr>
      <w:r w:rsidRPr="00C24123">
        <w:rPr>
          <w:lang w:eastAsia="de-DE"/>
        </w:rPr>
        <w:t>Type of AtoN</w:t>
      </w:r>
    </w:p>
    <w:p w:rsidR="00FD3CE5" w:rsidRPr="00C24123" w:rsidRDefault="00FD3CE5" w:rsidP="00EA2DF4">
      <w:pPr>
        <w:pStyle w:val="Textoindependienteprimerasangra2"/>
        <w:numPr>
          <w:ilvl w:val="0"/>
          <w:numId w:val="23"/>
        </w:numPr>
        <w:rPr>
          <w:lang w:eastAsia="de-DE"/>
        </w:rPr>
      </w:pPr>
      <w:r w:rsidRPr="00C24123">
        <w:rPr>
          <w:lang w:eastAsia="de-DE"/>
        </w:rPr>
        <w:t>Name of AtoN</w:t>
      </w:r>
    </w:p>
    <w:p w:rsidR="00FD3CE5" w:rsidRPr="00C24123" w:rsidRDefault="00FD3CE5" w:rsidP="00EA2DF4">
      <w:pPr>
        <w:pStyle w:val="Textoindependienteprimerasangra2"/>
        <w:numPr>
          <w:ilvl w:val="0"/>
          <w:numId w:val="23"/>
        </w:numPr>
        <w:rPr>
          <w:lang w:eastAsia="de-DE"/>
        </w:rPr>
      </w:pPr>
      <w:r w:rsidRPr="00C24123">
        <w:rPr>
          <w:lang w:eastAsia="de-DE"/>
        </w:rPr>
        <w:t>Position of AtoN</w:t>
      </w:r>
    </w:p>
    <w:p w:rsidR="00FD3CE5" w:rsidRPr="00C24123" w:rsidRDefault="00FD3CE5" w:rsidP="00EA2DF4">
      <w:pPr>
        <w:pStyle w:val="Textoindependienteprimerasangra2"/>
        <w:numPr>
          <w:ilvl w:val="0"/>
          <w:numId w:val="23"/>
        </w:numPr>
        <w:rPr>
          <w:lang w:eastAsia="de-DE"/>
        </w:rPr>
      </w:pPr>
      <w:r w:rsidRPr="00C24123">
        <w:rPr>
          <w:lang w:eastAsia="de-DE"/>
        </w:rPr>
        <w:t>Position accuracy indicator</w:t>
      </w:r>
    </w:p>
    <w:p w:rsidR="00FD3CE5" w:rsidRPr="00C24123" w:rsidRDefault="00FD3CE5" w:rsidP="00EA2DF4">
      <w:pPr>
        <w:pStyle w:val="Textoindependienteprimerasangra2"/>
        <w:numPr>
          <w:ilvl w:val="0"/>
          <w:numId w:val="23"/>
        </w:numPr>
        <w:rPr>
          <w:lang w:eastAsia="de-DE"/>
        </w:rPr>
      </w:pPr>
      <w:r w:rsidRPr="00C24123">
        <w:rPr>
          <w:lang w:eastAsia="de-DE"/>
        </w:rPr>
        <w:t>Type of position fixing device</w:t>
      </w:r>
    </w:p>
    <w:p w:rsidR="00FD3CE5" w:rsidRPr="00C24123" w:rsidRDefault="00FD3CE5" w:rsidP="00EA2DF4">
      <w:pPr>
        <w:pStyle w:val="Textoindependienteprimerasangra2"/>
        <w:numPr>
          <w:ilvl w:val="0"/>
          <w:numId w:val="23"/>
        </w:numPr>
        <w:rPr>
          <w:lang w:eastAsia="de-DE"/>
        </w:rPr>
      </w:pPr>
      <w:r w:rsidRPr="00C24123">
        <w:rPr>
          <w:lang w:eastAsia="de-DE"/>
        </w:rPr>
        <w:t>On/Off position status</w:t>
      </w:r>
    </w:p>
    <w:p w:rsidR="00FD3CE5" w:rsidRPr="00C24123" w:rsidRDefault="00FD3CE5" w:rsidP="00EA2DF4">
      <w:pPr>
        <w:pStyle w:val="Textoindependienteprimerasangra2"/>
        <w:numPr>
          <w:ilvl w:val="0"/>
          <w:numId w:val="23"/>
        </w:numPr>
        <w:rPr>
          <w:lang w:eastAsia="de-DE"/>
        </w:rPr>
      </w:pPr>
      <w:r w:rsidRPr="00C24123">
        <w:rPr>
          <w:lang w:eastAsia="de-DE"/>
        </w:rPr>
        <w:t>Real and Virtual AtoN identification</w:t>
      </w:r>
    </w:p>
    <w:p w:rsidR="00FD3CE5" w:rsidRPr="00C24123" w:rsidRDefault="00FD3CE5" w:rsidP="00EA2DF4">
      <w:pPr>
        <w:pStyle w:val="Textoindependienteprimerasangra2"/>
        <w:numPr>
          <w:ilvl w:val="0"/>
          <w:numId w:val="23"/>
        </w:numPr>
        <w:rPr>
          <w:lang w:eastAsia="de-DE"/>
        </w:rPr>
      </w:pPr>
      <w:r w:rsidRPr="00C24123">
        <w:rPr>
          <w:lang w:eastAsia="de-DE"/>
        </w:rPr>
        <w:t>Dimension of the AtoN and reference positions</w:t>
      </w:r>
    </w:p>
    <w:p w:rsidR="00325B08" w:rsidRPr="00C24123" w:rsidRDefault="00FD3CE5" w:rsidP="00EA2DF4">
      <w:pPr>
        <w:pStyle w:val="Textoindependienteprimerasangra2"/>
        <w:numPr>
          <w:ilvl w:val="0"/>
          <w:numId w:val="23"/>
        </w:numPr>
        <w:autoSpaceDE w:val="0"/>
        <w:autoSpaceDN w:val="0"/>
        <w:adjustRightInd w:val="0"/>
        <w:rPr>
          <w:rFonts w:ascii="ArialMT" w:hAnsi="ArialMT" w:cs="ArialMT"/>
          <w:szCs w:val="22"/>
          <w:lang w:eastAsia="en-GB"/>
        </w:rPr>
      </w:pPr>
      <w:r w:rsidRPr="00C24123">
        <w:rPr>
          <w:lang w:eastAsia="de-DE"/>
        </w:rPr>
        <w:t>Status of the AtoN systems</w:t>
      </w:r>
    </w:p>
    <w:p w:rsidR="00422D0E" w:rsidRPr="00C24123" w:rsidRDefault="00422D0E" w:rsidP="00EB74B5">
      <w:pPr>
        <w:pStyle w:val="Ttulo3"/>
        <w:numPr>
          <w:ilvl w:val="2"/>
          <w:numId w:val="10"/>
        </w:numPr>
        <w:tabs>
          <w:tab w:val="clear" w:pos="992"/>
          <w:tab w:val="num" w:pos="720"/>
        </w:tabs>
        <w:ind w:left="720" w:hanging="720"/>
      </w:pPr>
      <w:bookmarkStart w:id="23" w:name="_Toc306265323"/>
      <w:bookmarkStart w:id="24" w:name="_Toc335042069"/>
      <w:r w:rsidRPr="00C24123">
        <w:t>Message 25</w:t>
      </w:r>
      <w:bookmarkEnd w:id="23"/>
      <w:bookmarkEnd w:id="24"/>
    </w:p>
    <w:p w:rsidR="00422D0E" w:rsidRPr="00C24123" w:rsidRDefault="00422D0E" w:rsidP="00422D0E">
      <w:pPr>
        <w:autoSpaceDE w:val="0"/>
        <w:autoSpaceDN w:val="0"/>
        <w:adjustRightInd w:val="0"/>
        <w:rPr>
          <w:rFonts w:ascii="ArialMT" w:hAnsi="ArialMT" w:cs="ArialMT"/>
          <w:szCs w:val="22"/>
          <w:lang w:eastAsia="en-GB"/>
        </w:rPr>
      </w:pPr>
      <w:r w:rsidRPr="00C24123">
        <w:rPr>
          <w:rFonts w:ascii="ArialMT" w:hAnsi="ArialMT" w:cs="ArialMT"/>
          <w:szCs w:val="22"/>
          <w:lang w:eastAsia="en-GB"/>
        </w:rPr>
        <w:t>Message 25 is a single slot binary message that can for example be used to send encrypted</w:t>
      </w:r>
    </w:p>
    <w:p w:rsidR="00422D0E" w:rsidRPr="00C24123" w:rsidRDefault="00422D0E" w:rsidP="00422D0E">
      <w:pPr>
        <w:autoSpaceDE w:val="0"/>
        <w:autoSpaceDN w:val="0"/>
        <w:adjustRightInd w:val="0"/>
        <w:rPr>
          <w:rFonts w:ascii="ArialMT" w:hAnsi="ArialMT" w:cs="ArialMT"/>
          <w:szCs w:val="22"/>
          <w:lang w:eastAsia="en-GB"/>
        </w:rPr>
      </w:pPr>
      <w:r w:rsidRPr="00C24123">
        <w:rPr>
          <w:rFonts w:ascii="ArialMT" w:hAnsi="ArialMT" w:cs="ArialMT"/>
          <w:szCs w:val="22"/>
          <w:lang w:eastAsia="en-GB"/>
        </w:rPr>
        <w:t>configuration data. See IEC 62320-2 for further details.</w:t>
      </w:r>
      <w:r w:rsidR="00147AB2" w:rsidRPr="00C24123">
        <w:rPr>
          <w:rFonts w:ascii="ArialMT" w:hAnsi="ArialMT" w:cs="ArialMT"/>
          <w:szCs w:val="22"/>
          <w:lang w:eastAsia="en-GB"/>
        </w:rPr>
        <w:t xml:space="preserve"> </w:t>
      </w:r>
    </w:p>
    <w:p w:rsidR="00325B08" w:rsidRPr="00C24123" w:rsidRDefault="00325B08" w:rsidP="00422D0E">
      <w:pPr>
        <w:autoSpaceDE w:val="0"/>
        <w:autoSpaceDN w:val="0"/>
        <w:adjustRightInd w:val="0"/>
        <w:rPr>
          <w:rFonts w:ascii="ArialMT" w:hAnsi="ArialMT" w:cs="ArialMT"/>
          <w:szCs w:val="22"/>
          <w:lang w:eastAsia="en-GB"/>
        </w:rPr>
      </w:pPr>
    </w:p>
    <w:p w:rsidR="00422D0E" w:rsidRPr="00C24123" w:rsidRDefault="00422D0E" w:rsidP="00EB74B5">
      <w:pPr>
        <w:pStyle w:val="Ttulo3"/>
        <w:numPr>
          <w:ilvl w:val="2"/>
          <w:numId w:val="10"/>
        </w:numPr>
        <w:tabs>
          <w:tab w:val="clear" w:pos="992"/>
          <w:tab w:val="num" w:pos="720"/>
        </w:tabs>
        <w:ind w:left="720" w:hanging="720"/>
      </w:pPr>
      <w:bookmarkStart w:id="25" w:name="_Toc306265324"/>
      <w:bookmarkStart w:id="26" w:name="_Toc335042070"/>
      <w:r w:rsidRPr="00C24123">
        <w:t>Message 26</w:t>
      </w:r>
      <w:bookmarkEnd w:id="25"/>
      <w:bookmarkEnd w:id="26"/>
    </w:p>
    <w:p w:rsidR="00364A0F" w:rsidRPr="00C24123" w:rsidRDefault="00422D0E">
      <w:pPr>
        <w:autoSpaceDE w:val="0"/>
        <w:autoSpaceDN w:val="0"/>
        <w:adjustRightInd w:val="0"/>
        <w:rPr>
          <w:rFonts w:ascii="ArialMT" w:hAnsi="ArialMT" w:cs="ArialMT"/>
          <w:szCs w:val="22"/>
          <w:lang w:eastAsia="en-GB"/>
        </w:rPr>
      </w:pPr>
      <w:r w:rsidRPr="00C24123">
        <w:rPr>
          <w:rFonts w:ascii="ArialMT" w:hAnsi="ArialMT" w:cs="ArialMT"/>
          <w:szCs w:val="22"/>
          <w:lang w:eastAsia="en-GB"/>
        </w:rPr>
        <w:t>Message 26 may also be received, processed, and transmitted by an AIS AtoN station. Note that</w:t>
      </w:r>
      <w:r w:rsidR="00147AB2" w:rsidRPr="00C24123">
        <w:rPr>
          <w:rFonts w:ascii="ArialMT" w:hAnsi="ArialMT" w:cs="ArialMT"/>
          <w:szCs w:val="22"/>
          <w:lang w:eastAsia="en-GB"/>
        </w:rPr>
        <w:t xml:space="preserve"> </w:t>
      </w:r>
      <w:r w:rsidRPr="00C24123">
        <w:rPr>
          <w:rFonts w:ascii="ArialMT" w:hAnsi="ArialMT" w:cs="ArialMT"/>
          <w:szCs w:val="22"/>
          <w:lang w:eastAsia="en-GB"/>
        </w:rPr>
        <w:t>this message is not included in IEC62320-2.</w:t>
      </w:r>
    </w:p>
    <w:p w:rsidR="00325B08" w:rsidRPr="00C24123" w:rsidRDefault="00325B08">
      <w:pPr>
        <w:autoSpaceDE w:val="0"/>
        <w:autoSpaceDN w:val="0"/>
        <w:adjustRightInd w:val="0"/>
      </w:pPr>
    </w:p>
    <w:p w:rsidR="003729FD" w:rsidRPr="00C24123" w:rsidRDefault="003729FD" w:rsidP="00EB74B5">
      <w:pPr>
        <w:pStyle w:val="Ttulo3"/>
        <w:numPr>
          <w:ilvl w:val="2"/>
          <w:numId w:val="10"/>
        </w:numPr>
        <w:tabs>
          <w:tab w:val="clear" w:pos="992"/>
          <w:tab w:val="num" w:pos="720"/>
        </w:tabs>
        <w:ind w:left="720" w:hanging="720"/>
        <w:rPr>
          <w:rFonts w:cs="Arial"/>
          <w:b/>
          <w:bCs/>
          <w:szCs w:val="22"/>
          <w:lang w:eastAsia="en-GB"/>
        </w:rPr>
      </w:pPr>
      <w:bookmarkStart w:id="27" w:name="_Toc304269894"/>
      <w:bookmarkStart w:id="28" w:name="_Toc306265325"/>
      <w:bookmarkStart w:id="29" w:name="_Toc335042071"/>
      <w:r w:rsidRPr="00C24123">
        <w:t>Messages 12, 14 , 25 and 26</w:t>
      </w:r>
      <w:bookmarkEnd w:id="27"/>
      <w:bookmarkEnd w:id="28"/>
      <w:bookmarkEnd w:id="29"/>
      <w:r w:rsidRPr="00C24123">
        <w:t xml:space="preserve"> </w:t>
      </w:r>
    </w:p>
    <w:p w:rsidR="00422D0E" w:rsidRPr="00C24123" w:rsidRDefault="003729FD" w:rsidP="003729FD">
      <w:pPr>
        <w:pStyle w:val="Textoindependiente"/>
      </w:pPr>
      <w:r w:rsidRPr="00C24123">
        <w:t>There are two types of protocols for sending AtoN AIS messages.  They are Fixed Access Time Division Multiple Access (FATDMA) and Random Access Time Division Multiple Access (RATDMA).  These two protocols are set to ensure that messages from nearby AIS stations do not conflict.</w:t>
      </w:r>
    </w:p>
    <w:p w:rsidR="00422D0E" w:rsidRPr="00C24123" w:rsidRDefault="00325B08" w:rsidP="00EB74B5">
      <w:pPr>
        <w:pStyle w:val="Ttulo2"/>
        <w:rPr>
          <w:lang w:eastAsia="en-GB"/>
        </w:rPr>
      </w:pPr>
      <w:bookmarkStart w:id="30" w:name="_Toc306265326"/>
      <w:bookmarkStart w:id="31" w:name="_Toc335042072"/>
      <w:r w:rsidRPr="00C24123">
        <w:rPr>
          <w:lang w:eastAsia="en-GB"/>
        </w:rPr>
        <w:t>AIS AtoN type</w:t>
      </w:r>
      <w:bookmarkEnd w:id="30"/>
      <w:bookmarkEnd w:id="31"/>
    </w:p>
    <w:p w:rsidR="00422D0E" w:rsidRPr="00C24123" w:rsidRDefault="00422D0E" w:rsidP="00EB74B5">
      <w:pPr>
        <w:pStyle w:val="Ttulo3"/>
        <w:numPr>
          <w:ilvl w:val="2"/>
          <w:numId w:val="10"/>
        </w:numPr>
        <w:tabs>
          <w:tab w:val="clear" w:pos="992"/>
          <w:tab w:val="num" w:pos="720"/>
        </w:tabs>
        <w:ind w:left="720" w:hanging="720"/>
      </w:pPr>
      <w:bookmarkStart w:id="32" w:name="_Toc306265327"/>
      <w:bookmarkStart w:id="33" w:name="_Toc335042073"/>
      <w:r w:rsidRPr="00C24123">
        <w:t>Type 1</w:t>
      </w:r>
      <w:bookmarkEnd w:id="32"/>
      <w:bookmarkEnd w:id="33"/>
    </w:p>
    <w:p w:rsidR="00422D0E" w:rsidRPr="00C24123" w:rsidRDefault="00EB74B5" w:rsidP="003A7E68">
      <w:pPr>
        <w:autoSpaceDE w:val="0"/>
        <w:autoSpaceDN w:val="0"/>
        <w:adjustRightInd w:val="0"/>
        <w:jc w:val="both"/>
        <w:rPr>
          <w:rFonts w:ascii="ArialMT" w:hAnsi="ArialMT" w:cs="ArialMT"/>
          <w:szCs w:val="22"/>
          <w:lang w:eastAsia="en-GB"/>
        </w:rPr>
      </w:pPr>
      <w:r w:rsidRPr="00C24123">
        <w:rPr>
          <w:rFonts w:ascii="ArialMT" w:hAnsi="ArialMT" w:cs="ArialMT"/>
          <w:szCs w:val="22"/>
          <w:lang w:eastAsia="en-GB"/>
        </w:rPr>
        <w:t>This</w:t>
      </w:r>
      <w:r w:rsidR="00422D0E" w:rsidRPr="00C24123">
        <w:rPr>
          <w:rFonts w:ascii="ArialMT" w:hAnsi="ArialMT" w:cs="ArialMT"/>
          <w:szCs w:val="22"/>
          <w:lang w:eastAsia="en-GB"/>
        </w:rPr>
        <w:t xml:space="preserve"> AIS AtoN Station is a transmit-only station, operating in FATDMA mode. Hence the</w:t>
      </w:r>
      <w:r w:rsidR="003A7E68" w:rsidRPr="00C24123">
        <w:rPr>
          <w:rFonts w:ascii="ArialMT" w:hAnsi="ArialMT" w:cs="ArialMT"/>
          <w:szCs w:val="22"/>
          <w:lang w:eastAsia="en-GB"/>
        </w:rPr>
        <w:t xml:space="preserve"> </w:t>
      </w:r>
      <w:r w:rsidR="00422D0E" w:rsidRPr="00C24123">
        <w:rPr>
          <w:rFonts w:ascii="ArialMT" w:hAnsi="ArialMT" w:cs="ArialMT"/>
          <w:szCs w:val="22"/>
          <w:lang w:eastAsia="en-GB"/>
        </w:rPr>
        <w:t>slots used by the Type 1 AIS AtoN Station need to be reserved by a competent authority, using</w:t>
      </w:r>
    </w:p>
    <w:p w:rsidR="00422D0E" w:rsidRPr="00C24123" w:rsidRDefault="00422D0E" w:rsidP="003A7E68">
      <w:pPr>
        <w:autoSpaceDE w:val="0"/>
        <w:autoSpaceDN w:val="0"/>
        <w:adjustRightInd w:val="0"/>
        <w:jc w:val="both"/>
        <w:rPr>
          <w:rFonts w:ascii="ArialMT" w:hAnsi="ArialMT" w:cs="ArialMT"/>
          <w:szCs w:val="22"/>
          <w:lang w:eastAsia="en-GB"/>
        </w:rPr>
      </w:pPr>
      <w:r w:rsidRPr="00C24123">
        <w:rPr>
          <w:rFonts w:ascii="ArialMT" w:hAnsi="ArialMT" w:cs="ArialMT"/>
          <w:szCs w:val="22"/>
          <w:lang w:eastAsia="en-GB"/>
        </w:rPr>
        <w:t>Message 20, transmitted from an AIS station in the coverage area. The Type 1 unit must be</w:t>
      </w:r>
    </w:p>
    <w:p w:rsidR="00422D0E" w:rsidRPr="00C24123" w:rsidRDefault="00422D0E" w:rsidP="003A7E68">
      <w:pPr>
        <w:autoSpaceDE w:val="0"/>
        <w:autoSpaceDN w:val="0"/>
        <w:adjustRightInd w:val="0"/>
        <w:jc w:val="both"/>
        <w:rPr>
          <w:rFonts w:ascii="ArialMT" w:hAnsi="ArialMT" w:cs="ArialMT"/>
          <w:szCs w:val="22"/>
          <w:lang w:eastAsia="en-GB"/>
        </w:rPr>
      </w:pPr>
      <w:r w:rsidRPr="00C24123">
        <w:rPr>
          <w:rFonts w:ascii="ArialMT" w:hAnsi="ArialMT" w:cs="ArialMT"/>
          <w:szCs w:val="22"/>
          <w:lang w:eastAsia="en-GB"/>
        </w:rPr>
        <w:t>configured to use the slots reserved for it before being placed into service.</w:t>
      </w:r>
    </w:p>
    <w:p w:rsidR="00422D0E" w:rsidRPr="00C24123" w:rsidRDefault="00422D0E" w:rsidP="003A7E68">
      <w:pPr>
        <w:autoSpaceDE w:val="0"/>
        <w:autoSpaceDN w:val="0"/>
        <w:adjustRightInd w:val="0"/>
        <w:jc w:val="both"/>
        <w:rPr>
          <w:rFonts w:ascii="ArialMT" w:hAnsi="ArialMT" w:cs="ArialMT"/>
          <w:szCs w:val="22"/>
          <w:lang w:eastAsia="en-GB"/>
        </w:rPr>
      </w:pPr>
      <w:r w:rsidRPr="00C24123">
        <w:rPr>
          <w:rFonts w:ascii="ArialMT" w:hAnsi="ArialMT" w:cs="ArialMT"/>
          <w:szCs w:val="22"/>
          <w:lang w:eastAsia="en-GB"/>
        </w:rPr>
        <w:t>This is the simplest type of AIS AtoN station, likely to have low cost and</w:t>
      </w:r>
      <w:r w:rsidR="00346C1E" w:rsidRPr="00C24123">
        <w:rPr>
          <w:rFonts w:ascii="ArialMT" w:hAnsi="ArialMT" w:cs="ArialMT"/>
          <w:szCs w:val="22"/>
          <w:lang w:eastAsia="en-GB"/>
        </w:rPr>
        <w:t xml:space="preserve"> low</w:t>
      </w:r>
      <w:r w:rsidRPr="00C24123">
        <w:rPr>
          <w:rFonts w:ascii="ArialMT" w:hAnsi="ArialMT" w:cs="ArialMT"/>
          <w:szCs w:val="22"/>
          <w:lang w:eastAsia="en-GB"/>
        </w:rPr>
        <w:t xml:space="preserve"> power consumption.</w:t>
      </w:r>
    </w:p>
    <w:p w:rsidR="00422D0E" w:rsidRPr="00C24123" w:rsidRDefault="00422D0E" w:rsidP="00422D0E">
      <w:pPr>
        <w:autoSpaceDE w:val="0"/>
        <w:autoSpaceDN w:val="0"/>
        <w:adjustRightInd w:val="0"/>
        <w:rPr>
          <w:rFonts w:ascii="ArialMT" w:hAnsi="ArialMT" w:cs="ArialMT"/>
          <w:szCs w:val="22"/>
          <w:lang w:eastAsia="en-GB"/>
        </w:rPr>
      </w:pPr>
    </w:p>
    <w:p w:rsidR="00422D0E" w:rsidRPr="00C24123" w:rsidRDefault="00422D0E" w:rsidP="00EB74B5">
      <w:pPr>
        <w:pStyle w:val="Ttulo3"/>
        <w:numPr>
          <w:ilvl w:val="2"/>
          <w:numId w:val="10"/>
        </w:numPr>
        <w:tabs>
          <w:tab w:val="clear" w:pos="992"/>
          <w:tab w:val="num" w:pos="720"/>
        </w:tabs>
        <w:ind w:left="720" w:hanging="720"/>
      </w:pPr>
      <w:bookmarkStart w:id="34" w:name="_Toc306265328"/>
      <w:bookmarkStart w:id="35" w:name="_Toc335042074"/>
      <w:r w:rsidRPr="00C24123">
        <w:t>Type 2</w:t>
      </w:r>
      <w:bookmarkEnd w:id="34"/>
      <w:bookmarkEnd w:id="35"/>
    </w:p>
    <w:p w:rsidR="00422D0E" w:rsidRPr="00C24123" w:rsidRDefault="00422D0E" w:rsidP="00422D0E">
      <w:pPr>
        <w:autoSpaceDE w:val="0"/>
        <w:autoSpaceDN w:val="0"/>
        <w:adjustRightInd w:val="0"/>
        <w:rPr>
          <w:rFonts w:ascii="ArialMT" w:hAnsi="ArialMT" w:cs="ArialMT"/>
          <w:szCs w:val="22"/>
          <w:lang w:eastAsia="en-GB"/>
        </w:rPr>
      </w:pPr>
      <w:r w:rsidRPr="00C24123">
        <w:rPr>
          <w:rFonts w:ascii="ArialMT" w:hAnsi="ArialMT" w:cs="ArialMT"/>
          <w:szCs w:val="22"/>
          <w:lang w:eastAsia="en-GB"/>
        </w:rPr>
        <w:t>Th</w:t>
      </w:r>
      <w:r w:rsidR="00EB74B5" w:rsidRPr="00C24123">
        <w:rPr>
          <w:rFonts w:ascii="ArialMT" w:hAnsi="ArialMT" w:cs="ArialMT"/>
          <w:szCs w:val="22"/>
          <w:lang w:eastAsia="en-GB"/>
        </w:rPr>
        <w:t>is AIS</w:t>
      </w:r>
      <w:r w:rsidRPr="00C24123">
        <w:rPr>
          <w:rFonts w:ascii="ArialMT" w:hAnsi="ArialMT" w:cs="ArialMT"/>
          <w:szCs w:val="22"/>
          <w:lang w:eastAsia="en-GB"/>
        </w:rPr>
        <w:t xml:space="preserve"> AtoN Station is similar to a Type 1, but has, in addition, an AIS receiver of limited capability which allows the Type 2 Station to be remotely configured via the AIS VDL. This receiver operates on a single AIS channel.</w:t>
      </w:r>
    </w:p>
    <w:p w:rsidR="00422D0E" w:rsidRPr="00C24123" w:rsidRDefault="00422D0E" w:rsidP="00422D0E">
      <w:pPr>
        <w:autoSpaceDE w:val="0"/>
        <w:autoSpaceDN w:val="0"/>
        <w:adjustRightInd w:val="0"/>
        <w:rPr>
          <w:rFonts w:ascii="ArialMT" w:hAnsi="ArialMT" w:cs="ArialMT"/>
          <w:szCs w:val="22"/>
          <w:lang w:eastAsia="en-GB"/>
        </w:rPr>
      </w:pPr>
    </w:p>
    <w:p w:rsidR="00422D0E" w:rsidRPr="00C24123" w:rsidRDefault="00422D0E" w:rsidP="00EB74B5">
      <w:pPr>
        <w:pStyle w:val="Ttulo3"/>
        <w:numPr>
          <w:ilvl w:val="2"/>
          <w:numId w:val="10"/>
        </w:numPr>
        <w:tabs>
          <w:tab w:val="clear" w:pos="992"/>
          <w:tab w:val="num" w:pos="720"/>
        </w:tabs>
        <w:ind w:left="720" w:hanging="720"/>
      </w:pPr>
      <w:bookmarkStart w:id="36" w:name="_Toc306265329"/>
      <w:bookmarkStart w:id="37" w:name="_Toc335042075"/>
      <w:r w:rsidRPr="00C24123">
        <w:t>Type 3</w:t>
      </w:r>
      <w:bookmarkEnd w:id="36"/>
      <w:bookmarkEnd w:id="37"/>
    </w:p>
    <w:p w:rsidR="00422D0E" w:rsidRPr="00C24123" w:rsidRDefault="00EB74B5" w:rsidP="00422D0E">
      <w:pPr>
        <w:autoSpaceDE w:val="0"/>
        <w:autoSpaceDN w:val="0"/>
        <w:adjustRightInd w:val="0"/>
        <w:rPr>
          <w:rFonts w:ascii="ArialMT" w:hAnsi="ArialMT" w:cs="ArialMT"/>
          <w:szCs w:val="22"/>
          <w:lang w:eastAsia="en-GB"/>
        </w:rPr>
      </w:pPr>
      <w:r w:rsidRPr="00C24123">
        <w:rPr>
          <w:rFonts w:ascii="ArialMT" w:hAnsi="ArialMT" w:cs="ArialMT"/>
          <w:szCs w:val="22"/>
          <w:lang w:eastAsia="en-GB"/>
        </w:rPr>
        <w:t xml:space="preserve">This </w:t>
      </w:r>
      <w:r w:rsidR="00422D0E" w:rsidRPr="00C24123">
        <w:rPr>
          <w:rFonts w:ascii="ArialMT" w:hAnsi="ArialMT" w:cs="ArialMT"/>
          <w:szCs w:val="22"/>
          <w:lang w:eastAsia="en-GB"/>
        </w:rPr>
        <w:t>AIS AtoN Station is more complex than the Type 1 and Type 2, and contains two AIS receiving processes that allow it to participate fully on the AIS VDL. This means that in addition to FATDMA, the Type 3 station can function in RATDMA mode.</w:t>
      </w:r>
    </w:p>
    <w:p w:rsidR="00422D0E" w:rsidRPr="00C24123" w:rsidRDefault="00422D0E" w:rsidP="00422D0E">
      <w:pPr>
        <w:autoSpaceDE w:val="0"/>
        <w:autoSpaceDN w:val="0"/>
        <w:adjustRightInd w:val="0"/>
        <w:rPr>
          <w:rFonts w:ascii="ArialMT" w:hAnsi="ArialMT" w:cs="ArialMT"/>
          <w:szCs w:val="22"/>
          <w:lang w:eastAsia="en-GB"/>
        </w:rPr>
      </w:pPr>
      <w:r w:rsidRPr="00C24123">
        <w:rPr>
          <w:rFonts w:ascii="ArialMT" w:hAnsi="ArialMT" w:cs="ArialMT"/>
          <w:szCs w:val="22"/>
          <w:lang w:eastAsia="en-GB"/>
        </w:rPr>
        <w:t>The Type 3 station is therefore capable of:</w:t>
      </w:r>
    </w:p>
    <w:p w:rsidR="00EB74B5" w:rsidRPr="00C24123" w:rsidRDefault="00EB74B5" w:rsidP="00422D0E">
      <w:pPr>
        <w:autoSpaceDE w:val="0"/>
        <w:autoSpaceDN w:val="0"/>
        <w:adjustRightInd w:val="0"/>
        <w:rPr>
          <w:rFonts w:ascii="ArialMT" w:hAnsi="ArialMT" w:cs="ArialMT"/>
          <w:szCs w:val="22"/>
          <w:lang w:eastAsia="en-GB"/>
        </w:rPr>
      </w:pPr>
    </w:p>
    <w:p w:rsidR="00422D0E" w:rsidRPr="00C24123" w:rsidRDefault="00422D0E" w:rsidP="00EA2DF4">
      <w:pPr>
        <w:pStyle w:val="Prrafodelista"/>
        <w:numPr>
          <w:ilvl w:val="0"/>
          <w:numId w:val="20"/>
        </w:numPr>
        <w:autoSpaceDE w:val="0"/>
        <w:autoSpaceDN w:val="0"/>
        <w:adjustRightInd w:val="0"/>
        <w:rPr>
          <w:rFonts w:ascii="ArialMT" w:hAnsi="ArialMT" w:cs="ArialMT"/>
          <w:lang w:val="en-US" w:eastAsia="en-GB"/>
        </w:rPr>
      </w:pPr>
      <w:r w:rsidRPr="00C24123">
        <w:rPr>
          <w:rFonts w:ascii="ArialMT" w:hAnsi="ArialMT" w:cs="ArialMT"/>
          <w:lang w:val="en-US" w:eastAsia="en-GB"/>
        </w:rPr>
        <w:t>Autonomous operation, not requiring slot reservations (RATDMA);</w:t>
      </w:r>
    </w:p>
    <w:p w:rsidR="00422D0E" w:rsidRPr="00C24123" w:rsidRDefault="00422D0E" w:rsidP="00EA2DF4">
      <w:pPr>
        <w:pStyle w:val="Prrafodelista"/>
        <w:numPr>
          <w:ilvl w:val="0"/>
          <w:numId w:val="20"/>
        </w:numPr>
        <w:autoSpaceDE w:val="0"/>
        <w:autoSpaceDN w:val="0"/>
        <w:adjustRightInd w:val="0"/>
        <w:rPr>
          <w:rFonts w:ascii="ArialMT" w:hAnsi="ArialMT" w:cs="ArialMT"/>
          <w:lang w:val="en-US" w:eastAsia="en-GB"/>
        </w:rPr>
      </w:pPr>
      <w:r w:rsidRPr="00C24123">
        <w:rPr>
          <w:rFonts w:ascii="ArialMT" w:hAnsi="ArialMT" w:cs="ArialMT"/>
          <w:lang w:val="en-US" w:eastAsia="en-GB"/>
        </w:rPr>
        <w:lastRenderedPageBreak/>
        <w:t>Autonomous operation using slots reserved by a competent authority, using message</w:t>
      </w:r>
      <w:r w:rsidR="00581DC0" w:rsidRPr="00C24123">
        <w:rPr>
          <w:rFonts w:ascii="ArialMT" w:hAnsi="ArialMT" w:cs="ArialMT"/>
          <w:lang w:val="en-US" w:eastAsia="en-GB"/>
        </w:rPr>
        <w:t xml:space="preserve"> </w:t>
      </w:r>
      <w:r w:rsidRPr="00C24123">
        <w:rPr>
          <w:rFonts w:ascii="ArialMT" w:hAnsi="ArialMT" w:cs="ArialMT"/>
          <w:lang w:val="en-US" w:eastAsia="en-GB"/>
        </w:rPr>
        <w:t>20, transmitted from another AIS Station in the coverage area (FATDMA);</w:t>
      </w:r>
    </w:p>
    <w:p w:rsidR="00422D0E" w:rsidRPr="00C24123" w:rsidRDefault="00422D0E" w:rsidP="00EA2DF4">
      <w:pPr>
        <w:pStyle w:val="Prrafodelista"/>
        <w:numPr>
          <w:ilvl w:val="0"/>
          <w:numId w:val="20"/>
        </w:numPr>
        <w:autoSpaceDE w:val="0"/>
        <w:autoSpaceDN w:val="0"/>
        <w:adjustRightInd w:val="0"/>
        <w:rPr>
          <w:rFonts w:ascii="ArialMT" w:hAnsi="ArialMT" w:cs="ArialMT"/>
          <w:lang w:eastAsia="en-GB"/>
        </w:rPr>
      </w:pPr>
      <w:r w:rsidRPr="00C24123">
        <w:rPr>
          <w:rFonts w:ascii="ArialMT" w:hAnsi="ArialMT" w:cs="ArialMT"/>
          <w:lang w:val="en-US" w:eastAsia="en-GB"/>
        </w:rPr>
        <w:t>Receiving and relaying AIS messages, including control and configuration</w:t>
      </w:r>
      <w:r w:rsidR="006E2012" w:rsidRPr="00C24123">
        <w:rPr>
          <w:rFonts w:ascii="ArialMT" w:hAnsi="ArialMT" w:cs="ArialMT"/>
          <w:lang w:val="en-US" w:eastAsia="en-GB"/>
        </w:rPr>
        <w:t xml:space="preserve"> </w:t>
      </w:r>
      <w:r w:rsidRPr="00C24123">
        <w:rPr>
          <w:rFonts w:ascii="ArialMT" w:hAnsi="ArialMT" w:cs="ArialMT"/>
          <w:lang w:val="en-US" w:eastAsia="en-GB"/>
        </w:rPr>
        <w:t>messages</w:t>
      </w:r>
      <w:r w:rsidR="00581DC0" w:rsidRPr="00C24123">
        <w:rPr>
          <w:rFonts w:ascii="ArialMT" w:hAnsi="ArialMT" w:cs="ArialMT"/>
          <w:lang w:val="en-US" w:eastAsia="en-GB"/>
        </w:rPr>
        <w:t xml:space="preserve"> </w:t>
      </w:r>
      <w:r w:rsidRPr="00C24123">
        <w:rPr>
          <w:rFonts w:ascii="ArialMT" w:hAnsi="ArialMT" w:cs="ArialMT"/>
          <w:lang w:val="en-US" w:eastAsia="en-GB"/>
        </w:rPr>
        <w:t>for itself or for other AIS AtoN stations in a chain. See IEC 62320-2 for more details of</w:t>
      </w:r>
      <w:r w:rsidR="00581DC0" w:rsidRPr="00C24123">
        <w:rPr>
          <w:rFonts w:ascii="ArialMT" w:hAnsi="ArialMT" w:cs="ArialMT"/>
          <w:lang w:val="en-US" w:eastAsia="en-GB"/>
        </w:rPr>
        <w:t xml:space="preserve"> </w:t>
      </w:r>
      <w:r w:rsidRPr="00C24123">
        <w:rPr>
          <w:rFonts w:ascii="ArialMT" w:hAnsi="ArialMT" w:cs="ArialMT"/>
          <w:lang w:eastAsia="en-GB"/>
        </w:rPr>
        <w:t>chaining;</w:t>
      </w:r>
    </w:p>
    <w:p w:rsidR="00422D0E" w:rsidRPr="00C24123" w:rsidRDefault="00422D0E" w:rsidP="00EA2DF4">
      <w:pPr>
        <w:pStyle w:val="Prrafodelista"/>
        <w:numPr>
          <w:ilvl w:val="0"/>
          <w:numId w:val="20"/>
        </w:numPr>
        <w:autoSpaceDE w:val="0"/>
        <w:autoSpaceDN w:val="0"/>
        <w:adjustRightInd w:val="0"/>
        <w:rPr>
          <w:rFonts w:ascii="ArialMT" w:hAnsi="ArialMT" w:cs="ArialMT"/>
          <w:lang w:eastAsia="en-GB"/>
        </w:rPr>
      </w:pPr>
      <w:r w:rsidRPr="00C24123">
        <w:rPr>
          <w:rFonts w:ascii="ArialMT" w:hAnsi="ArialMT" w:cs="ArialMT"/>
          <w:lang w:eastAsia="en-GB"/>
        </w:rPr>
        <w:t>Repeating AIS messages;</w:t>
      </w:r>
    </w:p>
    <w:p w:rsidR="00422D0E" w:rsidRPr="00C24123" w:rsidRDefault="00422D0E" w:rsidP="00EA2DF4">
      <w:pPr>
        <w:pStyle w:val="Textoindependiente"/>
        <w:numPr>
          <w:ilvl w:val="0"/>
          <w:numId w:val="20"/>
        </w:numPr>
        <w:rPr>
          <w:sz w:val="24"/>
        </w:rPr>
      </w:pPr>
      <w:r w:rsidRPr="00C24123">
        <w:rPr>
          <w:rFonts w:ascii="ArialMT" w:hAnsi="ArialMT" w:cs="ArialMT"/>
          <w:sz w:val="24"/>
          <w:lang w:eastAsia="en-GB"/>
        </w:rPr>
        <w:t>Indirect synchronisation, using its receiving processes.</w:t>
      </w:r>
    </w:p>
    <w:p w:rsidR="003729FD" w:rsidRPr="00C24123" w:rsidRDefault="003729FD" w:rsidP="003729FD">
      <w:pPr>
        <w:pStyle w:val="Ttulo1"/>
        <w:numPr>
          <w:ilvl w:val="0"/>
          <w:numId w:val="10"/>
        </w:numPr>
        <w:tabs>
          <w:tab w:val="clear" w:pos="567"/>
          <w:tab w:val="num" w:pos="432"/>
        </w:tabs>
        <w:ind w:left="432" w:hanging="432"/>
      </w:pPr>
      <w:bookmarkStart w:id="38" w:name="_Toc304269898"/>
      <w:bookmarkStart w:id="39" w:name="_Toc306265330"/>
      <w:bookmarkStart w:id="40" w:name="_Toc335042076"/>
      <w:r w:rsidRPr="00C24123">
        <w:t>Primary considerations</w:t>
      </w:r>
      <w:bookmarkEnd w:id="38"/>
      <w:bookmarkEnd w:id="39"/>
      <w:bookmarkEnd w:id="40"/>
    </w:p>
    <w:p w:rsidR="003729FD" w:rsidRPr="00C24123" w:rsidRDefault="003729FD" w:rsidP="003729FD">
      <w:pPr>
        <w:pStyle w:val="Ttulo2"/>
        <w:keepNext/>
        <w:numPr>
          <w:ilvl w:val="1"/>
          <w:numId w:val="10"/>
        </w:numPr>
        <w:tabs>
          <w:tab w:val="num" w:pos="576"/>
          <w:tab w:val="left" w:pos="851"/>
        </w:tabs>
        <w:ind w:left="576" w:hanging="576"/>
        <w:jc w:val="both"/>
      </w:pPr>
      <w:bookmarkStart w:id="41" w:name="_Toc304269900"/>
      <w:bookmarkStart w:id="42" w:name="_Toc306265331"/>
      <w:bookmarkStart w:id="43" w:name="_Toc335042077"/>
      <w:r w:rsidRPr="00C24123">
        <w:t>Power consumption.</w:t>
      </w:r>
      <w:bookmarkEnd w:id="41"/>
      <w:bookmarkEnd w:id="42"/>
      <w:bookmarkEnd w:id="43"/>
    </w:p>
    <w:p w:rsidR="003729FD" w:rsidRPr="00C24123" w:rsidRDefault="003729FD" w:rsidP="003729FD">
      <w:pPr>
        <w:pStyle w:val="Textoindependiente"/>
      </w:pPr>
      <w:r w:rsidRPr="00C24123">
        <w:t>The power consumption needs to be balanced to the generation facility as well as the power consumption other AtoN such as lights etc. to deliver the required autonomy. The power consumption at the agreed configuration is recommended to be measured, rather than rely on the manufacturer’s generic data.  The power consumption will vary depending on the transmit frequency and the sleep interval.</w:t>
      </w:r>
      <w:r w:rsidR="00821576" w:rsidRPr="00C24123">
        <w:t xml:space="preserve"> </w:t>
      </w:r>
      <w:r w:rsidR="00821576" w:rsidRPr="00C24123">
        <w:rPr>
          <w:rFonts w:ascii="ArialMT" w:hAnsi="ArialMT" w:cs="ArialMT"/>
          <w:szCs w:val="22"/>
          <w:lang w:eastAsia="en-GB"/>
        </w:rPr>
        <w:t>See point 5 Commissioning &amp; Testing for further details.</w:t>
      </w:r>
      <w:r w:rsidR="00346C1E" w:rsidRPr="00C24123">
        <w:rPr>
          <w:rFonts w:ascii="ArialMT" w:hAnsi="ArialMT" w:cs="ArialMT"/>
          <w:szCs w:val="22"/>
          <w:lang w:eastAsia="en-GB"/>
        </w:rPr>
        <w:t xml:space="preserve"> Refer to IALA guidance note 1039 on Designing Solar Power Systems for AtoN</w:t>
      </w:r>
    </w:p>
    <w:p w:rsidR="00821576" w:rsidRPr="00C24123" w:rsidRDefault="003456C7" w:rsidP="003456C7">
      <w:pPr>
        <w:pStyle w:val="Ttulo3"/>
        <w:numPr>
          <w:ilvl w:val="2"/>
          <w:numId w:val="10"/>
        </w:numPr>
        <w:tabs>
          <w:tab w:val="clear" w:pos="992"/>
          <w:tab w:val="num" w:pos="720"/>
        </w:tabs>
        <w:ind w:left="720" w:hanging="720"/>
        <w:rPr>
          <w:color w:val="FF0000"/>
        </w:rPr>
      </w:pPr>
      <w:bookmarkStart w:id="44" w:name="_Toc335042078"/>
      <w:r w:rsidRPr="00C24123">
        <w:rPr>
          <w:color w:val="FF0000"/>
        </w:rPr>
        <w:t>Special consideration</w:t>
      </w:r>
      <w:r w:rsidR="00975AFB" w:rsidRPr="00C24123">
        <w:rPr>
          <w:color w:val="FF0000"/>
        </w:rPr>
        <w:t>s between Type1 or 3? – Inter-session work – EEP 19</w:t>
      </w:r>
      <w:bookmarkEnd w:id="44"/>
    </w:p>
    <w:p w:rsidR="003729FD" w:rsidRPr="00C24123" w:rsidRDefault="003729FD" w:rsidP="003729FD">
      <w:pPr>
        <w:pStyle w:val="Ttulo2"/>
        <w:keepNext/>
        <w:numPr>
          <w:ilvl w:val="1"/>
          <w:numId w:val="10"/>
        </w:numPr>
        <w:tabs>
          <w:tab w:val="num" w:pos="576"/>
          <w:tab w:val="left" w:pos="851"/>
        </w:tabs>
        <w:ind w:left="576" w:hanging="576"/>
        <w:jc w:val="both"/>
      </w:pPr>
      <w:bookmarkStart w:id="45" w:name="_Toc304269901"/>
      <w:bookmarkStart w:id="46" w:name="_Toc306265332"/>
      <w:bookmarkStart w:id="47" w:name="_Toc335042079"/>
      <w:r w:rsidRPr="00C24123">
        <w:t>Transmission range.</w:t>
      </w:r>
      <w:bookmarkEnd w:id="45"/>
      <w:bookmarkEnd w:id="46"/>
      <w:bookmarkEnd w:id="47"/>
    </w:p>
    <w:p w:rsidR="003729FD" w:rsidRPr="00C24123" w:rsidRDefault="003729FD" w:rsidP="003729FD">
      <w:pPr>
        <w:pStyle w:val="Textoindependiente"/>
      </w:pPr>
      <w:r w:rsidRPr="00C24123">
        <w:t>A typical transmission range is between 5 to 20 miles though this will increase with a higher aerial on the buoy and a high receiving station.    In areas of very heavy traffic, the volume of AIS transmission</w:t>
      </w:r>
      <w:r w:rsidR="00346C1E" w:rsidRPr="00C24123">
        <w:t>s may overload the base station</w:t>
      </w:r>
      <w:r w:rsidRPr="00C24123">
        <w:t xml:space="preserve"> which will reduce the range at which the base station will be able to cover.  With Type 1 AIS (FATDMA) in an area of heavy traffic, there may not be enough available slots to be allocated to enable transmission from the AIS station.</w:t>
      </w:r>
    </w:p>
    <w:p w:rsidR="003729FD" w:rsidRPr="00C24123" w:rsidRDefault="003729FD" w:rsidP="003729FD">
      <w:pPr>
        <w:pStyle w:val="Textoindependiente"/>
      </w:pPr>
      <w:r w:rsidRPr="00C24123">
        <w:t>In a VHF bandwidth operation system, Transmission (Tx) and Reception (Rx) reach is understood to be tightly linked to the height of the antenna.  Therefore, location is of key importance, ensuring the highest position in the AtoN for safe installation and maintenance.</w:t>
      </w:r>
    </w:p>
    <w:p w:rsidR="003729FD" w:rsidRPr="00C24123" w:rsidRDefault="003729FD" w:rsidP="003729FD">
      <w:pPr>
        <w:pStyle w:val="Textoindependiente"/>
      </w:pPr>
      <w:r w:rsidRPr="00C24123">
        <w:t>Considering Earth’s curvature, the straight distance between two points can be calculated by contemplating a supposedly smooth surface, that is, devoid of any flaws.  Nonetheless, the heights to be considered are those upon real surfaces plus the height of these above sea levels, in the exact same place.</w:t>
      </w:r>
    </w:p>
    <w:p w:rsidR="003729FD" w:rsidRPr="00C24123" w:rsidRDefault="003729FD" w:rsidP="003729FD">
      <w:pPr>
        <w:pStyle w:val="Textoindependiente"/>
      </w:pPr>
      <w:r w:rsidRPr="00C24123">
        <w:t>Figure 1 shows a cross-section of the geoids by tracing a line tangent to the circumference, passing through the upper border of the point under consideration (i.e. the antenna) forming a right-angled triangle as in OAB, where:</w:t>
      </w:r>
    </w:p>
    <w:p w:rsidR="003729FD" w:rsidRPr="00C24123" w:rsidRDefault="00AD0C68" w:rsidP="003729FD">
      <w:pPr>
        <w:pStyle w:val="Textoindependiente"/>
        <w:jc w:val="center"/>
      </w:pPr>
      <w:r w:rsidRPr="00AD0C68">
        <w:rPr>
          <w:noProof/>
          <w:lang w:eastAsia="en-GB"/>
        </w:rPr>
      </w:r>
      <w:r>
        <w:rPr>
          <w:noProof/>
          <w:lang w:eastAsia="en-GB"/>
        </w:rPr>
        <w:pict>
          <v:group id="Group 4" o:spid="_x0000_s1030" style="width:220.55pt;height:202.65pt;mso-position-horizontal-relative:char;mso-position-vertical-relative:line" coordsize="57236,5838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&#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31" type="#_x0000_t75" style="position:absolute;width:57236;height:5838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S0cJDDAAAA2wAAAA8AAABkcnMvZG93bnJldi54bWxEj0FPwzAMhe9I/IfISLuxlB2mqiybEAjE&#10;ja3bZTfTeE1F41RJaMu/x4dJu9l6z+993uxm36uRYuoCG3haFqCIm2A7bg2cju+PJaiUkS32gcnA&#10;HyXYbe/vNljZMPGBxjq3SkI4VWjA5TxUWqfGkce0DAOxaJcQPWZZY6ttxEnCfa9XRbHWHjuWBocD&#10;vTpqfupfb2By9eHSvcUvPRb5HMrvVRn3H8YsHuaXZ1CZ5nwzX68/reALrPwiA+jt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LRwkMMAAADbAAAADwAAAAAAAAAAAAAAAACf&#10;AgAAZHJzL2Rvd25yZXYueG1sUEsFBgAAAAAEAAQA9wAAAI8DAAAAAA==&#10;" fillcolor="#4f81bd [3204]" strokecolor="black [3213]">
              <v:imagedata r:id="rId11" o:title=""/>
              <v:shadow color="#eeece1 [3214]"/>
            </v:shape>
            <v:rect id="Rectangle 3" o:spid="_x0000_s1032" style="position:absolute;left:3230;top:52287;width:11522;height:432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lkSMAA&#10;AADbAAAADwAAAGRycy9kb3ducmV2LnhtbERPTWvCQBC9F/oflin0VjdakDZmIyIoHnpoY/E8ZsdN&#10;MDsbdtck/fddodDbPN7nFOvJdmIgH1rHCuazDARx7XTLRsH3cffyBiJEZI2dY1LwQwHW5eNDgbl2&#10;I3/RUEUjUgiHHBU0Mfa5lKFuyGKYuZ44cRfnLcYEvZHa45jCbScXWbaUFltODQ32tG2ovlY3q2D4&#10;mH+e9evpaqp9NH7Ec2fQK/X8NG1WICJN8V/85z7oNP8d7r+kA2T5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nlkSMAAAADbAAAADwAAAAAAAAAAAAAAAACYAgAAZHJzL2Rvd25y&#10;ZXYueG1sUEsFBgAAAAAEAAQA9QAAAIUDAAAAAA==&#10;" fillcolor="window" stroked="f" strokeweight="2pt">
              <v:textbox style="mso-next-textbox:#Rectangle 3">
                <w:txbxContent>
                  <w:p w:rsidR="00B1736F" w:rsidRDefault="00B1736F" w:rsidP="003729FD">
                    <w:pPr>
                      <w:jc w:val="center"/>
                    </w:pPr>
                  </w:p>
                </w:txbxContent>
              </v:textbox>
            </v:rect>
            <w10:wrap type="none"/>
            <w10:anchorlock/>
          </v:group>
        </w:pict>
      </w:r>
    </w:p>
    <w:p w:rsidR="003729FD" w:rsidRPr="00C24123" w:rsidRDefault="003729FD" w:rsidP="003729FD">
      <w:pPr>
        <w:pStyle w:val="Figure"/>
      </w:pPr>
      <w:bookmarkStart w:id="48" w:name="_Toc335042137"/>
      <w:r w:rsidRPr="00C24123">
        <w:t>Cross-section of the geoids</w:t>
      </w:r>
      <w:bookmarkEnd w:id="48"/>
    </w:p>
    <w:p w:rsidR="003729FD" w:rsidRPr="00C24123" w:rsidRDefault="003729FD" w:rsidP="003729FD">
      <w:pPr>
        <w:pStyle w:val="Textoindependiente"/>
      </w:pPr>
      <w:r w:rsidRPr="00C24123">
        <w:lastRenderedPageBreak/>
        <w:t>OA = rt + h1.</w:t>
      </w:r>
    </w:p>
    <w:p w:rsidR="003729FD" w:rsidRPr="00C24123" w:rsidRDefault="003729FD" w:rsidP="003729FD">
      <w:pPr>
        <w:pStyle w:val="Textoindependiente"/>
      </w:pPr>
      <w:r w:rsidRPr="00C24123">
        <w:t>Where:</w:t>
      </w:r>
    </w:p>
    <w:p w:rsidR="003729FD" w:rsidRPr="00C24123" w:rsidRDefault="003729FD" w:rsidP="003729FD">
      <w:pPr>
        <w:pStyle w:val="Textoindependiente"/>
      </w:pPr>
      <w:r w:rsidRPr="00C24123">
        <w:t>rt : Earth’s radius</w:t>
      </w:r>
    </w:p>
    <w:p w:rsidR="003729FD" w:rsidRPr="00C24123" w:rsidRDefault="003729FD" w:rsidP="003729FD">
      <w:pPr>
        <w:pStyle w:val="Textoindependiente"/>
      </w:pPr>
      <w:r w:rsidRPr="00C24123">
        <w:t>h1: Height of antenna 1 plus height of position against sea level.</w:t>
      </w:r>
    </w:p>
    <w:p w:rsidR="003729FD" w:rsidRPr="00C24123" w:rsidRDefault="003729FD" w:rsidP="003729FD">
      <w:pPr>
        <w:pStyle w:val="Textoindependiente"/>
      </w:pPr>
      <w:r w:rsidRPr="00C24123">
        <w:t>h2: Height of Antenna 2 plus height of position against sea level.</w:t>
      </w:r>
    </w:p>
    <w:p w:rsidR="003729FD" w:rsidRPr="00C24123" w:rsidRDefault="003729FD" w:rsidP="003729FD">
      <w:pPr>
        <w:pStyle w:val="Textoindependiente"/>
      </w:pPr>
      <w:r w:rsidRPr="00C24123">
        <w:t>AB: Distance between point and horizon of this point</w:t>
      </w:r>
    </w:p>
    <w:p w:rsidR="003729FD" w:rsidRPr="00C24123" w:rsidRDefault="003729FD" w:rsidP="003729FD">
      <w:pPr>
        <w:pStyle w:val="Textoindependiente"/>
      </w:pPr>
      <w:r w:rsidRPr="00C24123">
        <w:t xml:space="preserve">In this way, there can be calculated data-reception coverage of an AIS installed on a ship as compared to transmission coverage of an AIS installed on a floating beacon. </w:t>
      </w:r>
      <w:r w:rsidR="009D726C" w:rsidRPr="00C24123">
        <w:t xml:space="preserve"> </w:t>
      </w:r>
      <w:r w:rsidRPr="00C24123">
        <w:t>Knowing the height of the ship’s antenna in question, coverage can be estimated by adding the later to the height of the beacon’s antenna, as shown in the formula below in nautical miles:</w:t>
      </w:r>
    </w:p>
    <w:p w:rsidR="003729FD" w:rsidRPr="00C24123" w:rsidRDefault="003729FD" w:rsidP="009D726C">
      <w:pPr>
        <w:pStyle w:val="Textoindependiente"/>
        <w:jc w:val="center"/>
      </w:pPr>
      <w:r w:rsidRPr="00C24123">
        <w:rPr>
          <w:noProof/>
          <w:lang w:val="es-ES" w:eastAsia="es-ES"/>
        </w:rPr>
        <w:drawing>
          <wp:inline distT="0" distB="0" distL="0" distR="0">
            <wp:extent cx="5146040" cy="255270"/>
            <wp:effectExtent l="0" t="0" r="0" b="0"/>
            <wp:docPr id="4" name="Picture 4" descr="formula alc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ormula alcance"/>
                    <pic:cNvPicPr>
                      <a:picLocks noChangeAspect="1" noChangeArrowheads="1"/>
                    </pic:cNvPicPr>
                  </pic:nvPicPr>
                  <pic:blipFill>
                    <a:blip r:embed="rId12"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46040" cy="255270"/>
                    </a:xfrm>
                    <a:prstGeom prst="rect">
                      <a:avLst/>
                    </a:prstGeom>
                    <a:noFill/>
                    <a:ln>
                      <a:noFill/>
                    </a:ln>
                  </pic:spPr>
                </pic:pic>
              </a:graphicData>
            </a:graphic>
          </wp:inline>
        </w:drawing>
      </w:r>
    </w:p>
    <w:p w:rsidR="003729FD" w:rsidRPr="00C24123" w:rsidRDefault="003729FD" w:rsidP="003729FD">
      <w:pPr>
        <w:pStyle w:val="Textoindependiente"/>
      </w:pPr>
      <w:r w:rsidRPr="00C24123">
        <w:t xml:space="preserve">In conclusion, the higher the Tx/Rx antenna are placed, the </w:t>
      </w:r>
      <w:r w:rsidR="00590052" w:rsidRPr="00C24123">
        <w:t>greater the range</w:t>
      </w:r>
      <w:r w:rsidRPr="00C24123">
        <w:t>.</w:t>
      </w:r>
    </w:p>
    <w:p w:rsidR="003729FD" w:rsidRPr="00C24123" w:rsidRDefault="003729FD" w:rsidP="003729FD">
      <w:pPr>
        <w:pStyle w:val="Textoindependiente"/>
      </w:pPr>
      <w:r w:rsidRPr="00C24123">
        <w:t>A1: Height above sea level of antenna installed on the AIS on ship ≈ 25 m.</w:t>
      </w:r>
    </w:p>
    <w:p w:rsidR="003729FD" w:rsidRPr="00C24123" w:rsidRDefault="003729FD" w:rsidP="003729FD">
      <w:pPr>
        <w:pStyle w:val="Textoindependiente"/>
      </w:pPr>
      <w:r w:rsidRPr="00C24123">
        <w:t>A2: Height above sea level of antenn</w:t>
      </w:r>
      <w:r w:rsidR="00590052" w:rsidRPr="00C24123">
        <w:t>a of the AIS installed on the buoy</w:t>
      </w:r>
    </w:p>
    <w:p w:rsidR="003729FD" w:rsidRPr="00C24123" w:rsidRDefault="003729FD" w:rsidP="003729FD">
      <w:pPr>
        <w:pStyle w:val="Textoindependiente"/>
      </w:pPr>
      <w:r w:rsidRPr="00C24123">
        <w:t xml:space="preserve">Sample formula to estimate coverage reached by different types of floating beacons. </w:t>
      </w:r>
    </w:p>
    <w:p w:rsidR="003729FD" w:rsidRPr="00C24123" w:rsidRDefault="00422D0E" w:rsidP="00EA2DF4">
      <w:pPr>
        <w:pStyle w:val="Prrafodelista"/>
        <w:numPr>
          <w:ilvl w:val="0"/>
          <w:numId w:val="20"/>
        </w:numPr>
        <w:autoSpaceDE w:val="0"/>
        <w:autoSpaceDN w:val="0"/>
        <w:adjustRightInd w:val="0"/>
        <w:rPr>
          <w:rFonts w:ascii="ArialMT" w:hAnsi="ArialMT" w:cs="ArialMT"/>
          <w:lang w:val="en-US" w:eastAsia="en-GB"/>
        </w:rPr>
      </w:pPr>
      <w:r w:rsidRPr="00C24123">
        <w:rPr>
          <w:rFonts w:ascii="ArialMT" w:hAnsi="ArialMT" w:cs="ArialMT"/>
          <w:lang w:val="en-US" w:eastAsia="en-GB"/>
        </w:rPr>
        <w:t>Spar Buoy</w:t>
      </w:r>
      <w:r w:rsidR="003729FD" w:rsidRPr="00C24123">
        <w:rPr>
          <w:rFonts w:ascii="ArialMT" w:hAnsi="ArialMT" w:cs="ArialMT"/>
          <w:lang w:val="en-US" w:eastAsia="en-GB"/>
        </w:rPr>
        <w:t>– Height of AIS-Aton - A2=10m    Range= 41.2 Km</w:t>
      </w:r>
    </w:p>
    <w:p w:rsidR="003729FD" w:rsidRPr="00C24123" w:rsidRDefault="003729FD" w:rsidP="00EA2DF4">
      <w:pPr>
        <w:pStyle w:val="Prrafodelista"/>
        <w:numPr>
          <w:ilvl w:val="0"/>
          <w:numId w:val="20"/>
        </w:numPr>
        <w:autoSpaceDE w:val="0"/>
        <w:autoSpaceDN w:val="0"/>
        <w:adjustRightInd w:val="0"/>
        <w:rPr>
          <w:rFonts w:ascii="ArialMT" w:hAnsi="ArialMT" w:cs="ArialMT"/>
          <w:lang w:val="en-US" w:eastAsia="en-GB"/>
        </w:rPr>
      </w:pPr>
      <w:r w:rsidRPr="00C24123">
        <w:rPr>
          <w:rFonts w:ascii="ArialMT" w:hAnsi="ArialMT" w:cs="ArialMT"/>
          <w:lang w:val="en-US" w:eastAsia="en-GB"/>
        </w:rPr>
        <w:t>Maritime Buoy-type floating signal – Height of AIS-Aton - A2=4m    Range= 35.3 Km</w:t>
      </w:r>
    </w:p>
    <w:p w:rsidR="003729FD" w:rsidRPr="00C24123" w:rsidRDefault="003729FD" w:rsidP="003729FD">
      <w:pPr>
        <w:pStyle w:val="Ttulo3"/>
        <w:numPr>
          <w:ilvl w:val="2"/>
          <w:numId w:val="10"/>
        </w:numPr>
        <w:tabs>
          <w:tab w:val="clear" w:pos="992"/>
          <w:tab w:val="num" w:pos="720"/>
        </w:tabs>
        <w:ind w:left="720" w:hanging="720"/>
      </w:pPr>
      <w:bookmarkStart w:id="49" w:name="_Toc304269903"/>
      <w:bookmarkStart w:id="50" w:name="_Toc306265333"/>
      <w:bookmarkStart w:id="51" w:name="_Toc335042080"/>
      <w:r w:rsidRPr="00C24123">
        <w:t>Extraordinary coverage – Ducts or Tropospheric Refraction</w:t>
      </w:r>
      <w:bookmarkEnd w:id="49"/>
      <w:bookmarkEnd w:id="50"/>
      <w:bookmarkEnd w:id="51"/>
    </w:p>
    <w:p w:rsidR="003729FD" w:rsidRPr="00C24123" w:rsidRDefault="003729FD" w:rsidP="003729FD">
      <w:pPr>
        <w:pStyle w:val="Textoindependiente"/>
      </w:pPr>
      <w:r w:rsidRPr="00C24123">
        <w:t xml:space="preserve">In certain zones, under specific environmental conditions, the troposphere may experience a meteorological phenomenon which creates ducts and channels enabling VHF frequencies to extend across greater distances. </w:t>
      </w:r>
    </w:p>
    <w:p w:rsidR="003729FD" w:rsidRPr="00C24123" w:rsidRDefault="003729FD" w:rsidP="003729FD">
      <w:pPr>
        <w:pStyle w:val="Textoindependiente"/>
      </w:pPr>
      <w:r w:rsidRPr="00C24123">
        <w:t>This phenomenon takes place during certain weather conditions during which there are different refractive indexes which force electromagnetic waves to bounce back to the surface, thus broadly enhancing VHF coverage.</w:t>
      </w:r>
      <w:r w:rsidR="00590052" w:rsidRPr="00C24123">
        <w:t xml:space="preserve"> This phenomenon should not be relied on to provide enhanced coverage.</w:t>
      </w:r>
    </w:p>
    <w:p w:rsidR="003729FD" w:rsidRPr="00C24123" w:rsidRDefault="003729FD" w:rsidP="003729FD">
      <w:pPr>
        <w:pStyle w:val="Textoindependiente"/>
        <w:jc w:val="center"/>
      </w:pPr>
      <w:bookmarkStart w:id="52" w:name="_Toc304269904"/>
      <w:r w:rsidRPr="00C24123">
        <w:rPr>
          <w:noProof/>
          <w:lang w:val="es-ES" w:eastAsia="es-ES"/>
        </w:rPr>
        <w:drawing>
          <wp:inline distT="0" distB="0" distL="0" distR="0">
            <wp:extent cx="4008755" cy="2881630"/>
            <wp:effectExtent l="0" t="0" r="0" b="0"/>
            <wp:docPr id="5" name="Imagen 1" descr="C:\Documents and Settings\Martín Belzunce\Mis documentos\AIS\GateHouse\GADClassAdistanciaModific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Documents and Settings\Martín Belzunce\Mis documentos\AIS\GateHouse\GADClassAdistanciaModificado.JPG"/>
                    <pic:cNvPicPr>
                      <a:picLocks noChangeAspect="1" noChangeArrowheads="1"/>
                    </pic:cNvPicPr>
                  </pic:nvPicPr>
                  <pic:blipFill>
                    <a:blip r:embed="rId13"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3479" t="10609" r="2351" b="8644"/>
                    <a:stretch>
                      <a:fillRect/>
                    </a:stretch>
                  </pic:blipFill>
                  <pic:spPr bwMode="auto">
                    <a:xfrm>
                      <a:off x="0" y="0"/>
                      <a:ext cx="4008755" cy="2881630"/>
                    </a:xfrm>
                    <a:prstGeom prst="rect">
                      <a:avLst/>
                    </a:prstGeom>
                    <a:noFill/>
                    <a:ln>
                      <a:noFill/>
                    </a:ln>
                  </pic:spPr>
                </pic:pic>
              </a:graphicData>
            </a:graphic>
          </wp:inline>
        </w:drawing>
      </w:r>
      <w:bookmarkEnd w:id="52"/>
    </w:p>
    <w:p w:rsidR="003729FD" w:rsidRPr="00C24123" w:rsidRDefault="003729FD" w:rsidP="003729FD">
      <w:pPr>
        <w:pStyle w:val="Figure"/>
      </w:pPr>
      <w:bookmarkStart w:id="53" w:name="_Toc335042138"/>
      <w:r w:rsidRPr="00C24123">
        <w:t>Normal situation – Reception coverage ≈ 35 km</w:t>
      </w:r>
      <w:bookmarkEnd w:id="53"/>
    </w:p>
    <w:p w:rsidR="003729FD" w:rsidRPr="00C24123" w:rsidRDefault="003729FD" w:rsidP="003729FD">
      <w:pPr>
        <w:pStyle w:val="Textoindependiente"/>
        <w:jc w:val="center"/>
      </w:pPr>
      <w:bookmarkStart w:id="54" w:name="_Toc304269905"/>
      <w:r w:rsidRPr="00C24123">
        <w:rPr>
          <w:noProof/>
          <w:lang w:val="es-ES" w:eastAsia="es-ES"/>
        </w:rPr>
        <w:lastRenderedPageBreak/>
        <w:drawing>
          <wp:inline distT="0" distB="0" distL="0" distR="0">
            <wp:extent cx="5210175" cy="2477135"/>
            <wp:effectExtent l="0" t="0" r="9525" b="0"/>
            <wp:docPr id="6" name="Imagen 2" descr="C:\Documents and Settings\Martín Belzunce\Mis documentos\AIS\GateHouse\GADAtoN3distanciamodific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Documents and Settings\Martín Belzunce\Mis documentos\AIS\GateHouse\GADAtoN3distanciamodificado.JPG"/>
                    <pic:cNvPicPr>
                      <a:picLocks noChangeAspect="1" noChangeArrowheads="1"/>
                    </pic:cNvPicPr>
                  </pic:nvPicPr>
                  <pic:blipFill>
                    <a:blip r:embed="rId14"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733" t="10413" r="1030" b="28291"/>
                    <a:stretch>
                      <a:fillRect/>
                    </a:stretch>
                  </pic:blipFill>
                  <pic:spPr bwMode="auto">
                    <a:xfrm>
                      <a:off x="0" y="0"/>
                      <a:ext cx="5210175" cy="2477135"/>
                    </a:xfrm>
                    <a:prstGeom prst="rect">
                      <a:avLst/>
                    </a:prstGeom>
                    <a:noFill/>
                    <a:ln>
                      <a:noFill/>
                    </a:ln>
                  </pic:spPr>
                </pic:pic>
              </a:graphicData>
            </a:graphic>
          </wp:inline>
        </w:drawing>
      </w:r>
      <w:bookmarkEnd w:id="54"/>
    </w:p>
    <w:p w:rsidR="003729FD" w:rsidRPr="00C24123" w:rsidRDefault="003729FD" w:rsidP="003729FD">
      <w:pPr>
        <w:pStyle w:val="Figure"/>
      </w:pPr>
      <w:bookmarkStart w:id="55" w:name="_Toc335042139"/>
      <w:r w:rsidRPr="00C24123">
        <w:t>Situation with ducts – Reception coverage ≈ 200 km</w:t>
      </w:r>
      <w:bookmarkEnd w:id="55"/>
    </w:p>
    <w:p w:rsidR="003729FD" w:rsidRPr="00C24123" w:rsidRDefault="003729FD" w:rsidP="003729FD">
      <w:pPr>
        <w:pStyle w:val="Ttulo3"/>
        <w:numPr>
          <w:ilvl w:val="2"/>
          <w:numId w:val="10"/>
        </w:numPr>
        <w:tabs>
          <w:tab w:val="clear" w:pos="992"/>
          <w:tab w:val="num" w:pos="720"/>
        </w:tabs>
        <w:ind w:left="720" w:hanging="720"/>
        <w:rPr>
          <w:color w:val="000000"/>
        </w:rPr>
      </w:pPr>
      <w:bookmarkStart w:id="56" w:name="_Toc304269906"/>
      <w:bookmarkStart w:id="57" w:name="_Toc306265334"/>
      <w:bookmarkStart w:id="58" w:name="_Toc335042081"/>
      <w:r w:rsidRPr="00C24123">
        <w:rPr>
          <w:color w:val="000000"/>
        </w:rPr>
        <w:t>Selection of VHF antenna</w:t>
      </w:r>
      <w:bookmarkEnd w:id="56"/>
      <w:bookmarkEnd w:id="57"/>
      <w:bookmarkEnd w:id="58"/>
    </w:p>
    <w:p w:rsidR="003729FD" w:rsidRPr="00C24123" w:rsidRDefault="003729FD" w:rsidP="003729FD">
      <w:pPr>
        <w:pStyle w:val="Textoindependiente"/>
      </w:pPr>
      <w:r w:rsidRPr="00C24123">
        <w:t xml:space="preserve">The measurements and graphs </w:t>
      </w:r>
      <w:r w:rsidR="00590052" w:rsidRPr="00C24123">
        <w:t>shown above</w:t>
      </w:r>
      <w:r w:rsidRPr="00C24123">
        <w:t xml:space="preserve"> were obtained by means of an antenna analyzer AEA make, model Analyzer 140-525, which features an embedded frequency generator and a power meter to measure the</w:t>
      </w:r>
      <w:r w:rsidR="00590052" w:rsidRPr="00C24123">
        <w:t xml:space="preserve"> Standing Wave Ratio (SWR</w:t>
      </w:r>
      <w:r w:rsidRPr="00C24123">
        <w:t xml:space="preserve">). </w:t>
      </w:r>
    </w:p>
    <w:p w:rsidR="003729FD" w:rsidRPr="00C24123" w:rsidRDefault="003729FD" w:rsidP="003729FD">
      <w:pPr>
        <w:pStyle w:val="Textoindependiente"/>
      </w:pPr>
      <w:r w:rsidRPr="00C24123">
        <w:t>The SWR is the ratio between maximum and minimum voltage of the standing wave. It may also be related to reflected and incident power, as shown below:</w:t>
      </w:r>
    </w:p>
    <w:p w:rsidR="003729FD" w:rsidRPr="00C24123" w:rsidRDefault="003729FD" w:rsidP="003729FD">
      <w:pPr>
        <w:pStyle w:val="Textoindependiente"/>
      </w:pPr>
      <w:r w:rsidRPr="00C24123">
        <w:t>SWR= D+R / D-R</w:t>
      </w:r>
    </w:p>
    <w:p w:rsidR="003729FD" w:rsidRPr="00C24123" w:rsidRDefault="003729FD" w:rsidP="003729FD">
      <w:pPr>
        <w:pStyle w:val="Textoindependiente"/>
      </w:pPr>
      <w:r w:rsidRPr="00C24123">
        <w:t>Where D is the number of divisions indicated by the instrument in a direct position, and R is the number of divisions indicated in a reverse position.</w:t>
      </w:r>
    </w:p>
    <w:p w:rsidR="003729FD" w:rsidRPr="00C24123" w:rsidRDefault="003729FD" w:rsidP="003729FD">
      <w:pPr>
        <w:pStyle w:val="Textoindependiente"/>
      </w:pPr>
      <w:r w:rsidRPr="00C24123">
        <w:t xml:space="preserve">In case of perfect adaptation, SWR is 1 and all the power delivered by the system is radiated by the antenna, requiring that all installations </w:t>
      </w:r>
      <w:r w:rsidR="007F73EA" w:rsidRPr="00C24123">
        <w:t>endeavour</w:t>
      </w:r>
      <w:r w:rsidRPr="00C24123">
        <w:t xml:space="preserve"> to obtain the lowest possible SWR within the bandwidth or the frequency range in which the antenna operates.</w:t>
      </w:r>
      <w:bookmarkStart w:id="59" w:name="_Toc287517037"/>
      <w:bookmarkStart w:id="60" w:name="_Toc161205944"/>
    </w:p>
    <w:bookmarkEnd w:id="59"/>
    <w:bookmarkEnd w:id="60"/>
    <w:p w:rsidR="003729FD" w:rsidRPr="00C24123" w:rsidRDefault="003729FD" w:rsidP="003729FD">
      <w:pPr>
        <w:pStyle w:val="Textoindependiente"/>
      </w:pPr>
      <w:r w:rsidRPr="00C24123">
        <w:t xml:space="preserve">VHF antenna </w:t>
      </w:r>
      <w:r w:rsidR="007F73EA" w:rsidRPr="00C24123">
        <w:t>to be installed for</w:t>
      </w:r>
      <w:r w:rsidRPr="00C24123">
        <w:t xml:space="preserve"> AIS</w:t>
      </w:r>
      <w:r w:rsidR="007F73EA" w:rsidRPr="00C24123">
        <w:t xml:space="preserve"> applications</w:t>
      </w:r>
      <w:r w:rsidRPr="00C24123">
        <w:t xml:space="preserve"> is required to be marine VHF-type. Generally they have a central frequency is 156-157 MHz, and a bandwidth of between 6 and 7 MHz, ensuring good performance between 152 and 160MHz, and optimum work (SWR=1) in their central frequency.</w:t>
      </w:r>
    </w:p>
    <w:p w:rsidR="003729FD" w:rsidRPr="00C24123" w:rsidRDefault="003729FD" w:rsidP="003729FD">
      <w:pPr>
        <w:pStyle w:val="Textoindependiente"/>
      </w:pPr>
      <w:r w:rsidRPr="00C24123">
        <w:t>Given that the frequency channels used by AIS are 161,975 MHz and 162,025 MHz, it is critical to use an antenna with a broader bandwidth or tuned to a frequency closer to that defined for the work of AIS.</w:t>
      </w:r>
    </w:p>
    <w:p w:rsidR="003729FD" w:rsidRPr="00C24123" w:rsidRDefault="003729FD" w:rsidP="003729FD">
      <w:pPr>
        <w:pStyle w:val="Ttulo3"/>
        <w:numPr>
          <w:ilvl w:val="2"/>
          <w:numId w:val="10"/>
        </w:numPr>
        <w:tabs>
          <w:tab w:val="clear" w:pos="992"/>
          <w:tab w:val="num" w:pos="720"/>
        </w:tabs>
        <w:ind w:left="720" w:hanging="720"/>
        <w:rPr>
          <w:color w:val="000000"/>
        </w:rPr>
      </w:pPr>
      <w:bookmarkStart w:id="61" w:name="_Toc304269907"/>
      <w:bookmarkStart w:id="62" w:name="_Toc306265335"/>
      <w:bookmarkStart w:id="63" w:name="_Toc335042082"/>
      <w:r w:rsidRPr="00C24123">
        <w:rPr>
          <w:color w:val="000000"/>
        </w:rPr>
        <w:t>Comparison of different marine antenna</w:t>
      </w:r>
      <w:bookmarkEnd w:id="61"/>
      <w:bookmarkEnd w:id="62"/>
      <w:bookmarkEnd w:id="63"/>
    </w:p>
    <w:p w:rsidR="003729FD" w:rsidRPr="00C24123" w:rsidRDefault="003729FD" w:rsidP="003729FD">
      <w:pPr>
        <w:pStyle w:val="Textoindependiente"/>
      </w:pPr>
      <w:r w:rsidRPr="00C24123">
        <w:t xml:space="preserve">The installation of AIS equipment must be designed </w:t>
      </w:r>
      <w:r w:rsidR="00270FCD" w:rsidRPr="00C24123">
        <w:t>around</w:t>
      </w:r>
      <w:r w:rsidRPr="00C24123">
        <w:t xml:space="preserve"> the </w:t>
      </w:r>
      <w:r w:rsidR="00270FCD" w:rsidRPr="00C24123">
        <w:t>performance of the</w:t>
      </w:r>
      <w:r w:rsidRPr="00C24123">
        <w:t xml:space="preserve"> antenna, since marine antenna is exposed to metal, d</w:t>
      </w:r>
      <w:r w:rsidR="00270FCD" w:rsidRPr="00C24123">
        <w:t>ielectric and human influences</w:t>
      </w:r>
      <w:r w:rsidRPr="00C24123">
        <w:t>.</w:t>
      </w:r>
    </w:p>
    <w:p w:rsidR="003729FD" w:rsidRPr="00C24123" w:rsidRDefault="003729FD" w:rsidP="003729FD">
      <w:pPr>
        <w:pStyle w:val="Textoindependiente"/>
      </w:pPr>
      <w:bookmarkStart w:id="64" w:name="_Toc287517041"/>
      <w:bookmarkStart w:id="65" w:name="_Toc161205948"/>
      <w:r w:rsidRPr="00C24123">
        <w:t>In order to make best choice of antenna to ensure a higher AIS efficiency and hence a greater coverage, there have been proposed three trials/measurements of different marine antenna associated to AISs installed on operational floating beacons.</w:t>
      </w:r>
    </w:p>
    <w:bookmarkEnd w:id="64"/>
    <w:bookmarkEnd w:id="65"/>
    <w:p w:rsidR="003729FD" w:rsidRPr="00C24123" w:rsidRDefault="003729FD" w:rsidP="003729FD">
      <w:pPr>
        <w:pStyle w:val="Textoindependiente"/>
      </w:pPr>
      <w:r w:rsidRPr="00C24123">
        <w:t xml:space="preserve">As shown in graph Measurement 1, the measured antenna has a very low SWR (SWR around 1 is only achieved between 156 MHz and 157 MHz), though it lacks good response within the </w:t>
      </w:r>
      <w:r w:rsidR="00270FCD" w:rsidRPr="00C24123">
        <w:t xml:space="preserve">AIS </w:t>
      </w:r>
      <w:r w:rsidRPr="00C24123">
        <w:t xml:space="preserve">frequency </w:t>
      </w:r>
      <w:r w:rsidR="00270FCD" w:rsidRPr="00C24123">
        <w:t>of</w:t>
      </w:r>
      <w:r w:rsidRPr="00C24123">
        <w:t xml:space="preserve"> </w:t>
      </w:r>
      <w:r w:rsidR="00270FCD" w:rsidRPr="00C24123">
        <w:t>161,975 MHz and 162,025 MHz where</w:t>
      </w:r>
      <w:r w:rsidRPr="00C24123">
        <w:t xml:space="preserve"> that the SWR exceeds 10. </w:t>
      </w:r>
    </w:p>
    <w:p w:rsidR="003729FD" w:rsidRPr="00C24123" w:rsidRDefault="003729FD" w:rsidP="003729FD">
      <w:pPr>
        <w:pStyle w:val="Prrafodelista"/>
        <w:keepNext/>
        <w:spacing w:line="360" w:lineRule="auto"/>
        <w:jc w:val="center"/>
        <w:rPr>
          <w:rFonts w:ascii="Arial" w:hAnsi="Arial" w:cs="Arial"/>
          <w:sz w:val="22"/>
          <w:lang w:val="es-ES_tradnl"/>
        </w:rPr>
      </w:pPr>
      <w:r w:rsidRPr="00C24123">
        <w:rPr>
          <w:rFonts w:ascii="Arial" w:hAnsi="Arial" w:cs="Arial"/>
          <w:noProof/>
          <w:sz w:val="22"/>
          <w:lang w:val="es-ES" w:eastAsia="es-ES"/>
        </w:rPr>
        <w:lastRenderedPageBreak/>
        <w:drawing>
          <wp:inline distT="0" distB="0" distL="0" distR="0">
            <wp:extent cx="2806700" cy="2158365"/>
            <wp:effectExtent l="0" t="0" r="0" b="0"/>
            <wp:docPr id="7"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
                    <pic:cNvPicPr>
                      <a:picLocks noChangeAspect="1" noChangeArrowheads="1"/>
                    </pic:cNvPicPr>
                  </pic:nvPicPr>
                  <pic:blipFill>
                    <a:blip r:embed="rId15"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06700" cy="2158365"/>
                    </a:xfrm>
                    <a:prstGeom prst="rect">
                      <a:avLst/>
                    </a:prstGeom>
                    <a:noFill/>
                    <a:ln>
                      <a:noFill/>
                    </a:ln>
                  </pic:spPr>
                </pic:pic>
              </a:graphicData>
            </a:graphic>
          </wp:inline>
        </w:drawing>
      </w:r>
    </w:p>
    <w:p w:rsidR="003729FD" w:rsidRPr="00C24123" w:rsidRDefault="003729FD" w:rsidP="003729FD">
      <w:pPr>
        <w:pStyle w:val="Figure"/>
      </w:pPr>
      <w:bookmarkStart w:id="66" w:name="_Toc335042140"/>
      <w:r w:rsidRPr="00C24123">
        <w:t>Measurement 1</w:t>
      </w:r>
      <w:bookmarkEnd w:id="66"/>
    </w:p>
    <w:p w:rsidR="003729FD" w:rsidRPr="00C24123" w:rsidRDefault="003729FD" w:rsidP="003729FD">
      <w:pPr>
        <w:pStyle w:val="Textoindependiente"/>
      </w:pPr>
      <w:r w:rsidRPr="00C24123">
        <w:t xml:space="preserve">In graph Measurement 2, this antenna has obtained better SWR figures for the </w:t>
      </w:r>
      <w:r w:rsidR="00270FCD" w:rsidRPr="00C24123">
        <w:t xml:space="preserve">AIS </w:t>
      </w:r>
      <w:r w:rsidRPr="00C24123">
        <w:t xml:space="preserve">frequency </w:t>
      </w:r>
      <w:r w:rsidR="00270FCD" w:rsidRPr="00C24123">
        <w:t xml:space="preserve">with an SWR </w:t>
      </w:r>
      <w:r w:rsidRPr="00C24123">
        <w:t>o</w:t>
      </w:r>
      <w:r w:rsidR="00270FCD" w:rsidRPr="00C24123">
        <w:t>f</w:t>
      </w:r>
      <w:r w:rsidRPr="00C24123">
        <w:t xml:space="preserve"> 4.</w:t>
      </w:r>
    </w:p>
    <w:p w:rsidR="003729FD" w:rsidRPr="00C24123" w:rsidRDefault="003729FD" w:rsidP="003729FD">
      <w:pPr>
        <w:pStyle w:val="Prrafodelista"/>
        <w:keepNext/>
        <w:spacing w:line="360" w:lineRule="auto"/>
        <w:jc w:val="center"/>
        <w:rPr>
          <w:rFonts w:ascii="Arial" w:hAnsi="Arial" w:cs="Arial"/>
          <w:sz w:val="22"/>
        </w:rPr>
      </w:pPr>
      <w:r w:rsidRPr="00C24123">
        <w:rPr>
          <w:rFonts w:ascii="Arial" w:hAnsi="Arial" w:cs="Arial"/>
          <w:noProof/>
          <w:sz w:val="22"/>
          <w:lang w:val="es-ES" w:eastAsia="es-ES"/>
        </w:rPr>
        <w:drawing>
          <wp:inline distT="0" distB="0" distL="0" distR="0">
            <wp:extent cx="2828290" cy="2158365"/>
            <wp:effectExtent l="0" t="0" r="0" b="0"/>
            <wp:docPr id="8"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5"/>
                    <pic:cNvPicPr>
                      <a:picLocks noChangeAspect="1" noChangeArrowheads="1"/>
                    </pic:cNvPicPr>
                  </pic:nvPicPr>
                  <pic:blipFill>
                    <a:blip r:embed="rId16"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28290" cy="2158365"/>
                    </a:xfrm>
                    <a:prstGeom prst="rect">
                      <a:avLst/>
                    </a:prstGeom>
                    <a:noFill/>
                    <a:ln>
                      <a:noFill/>
                    </a:ln>
                  </pic:spPr>
                </pic:pic>
              </a:graphicData>
            </a:graphic>
          </wp:inline>
        </w:drawing>
      </w:r>
    </w:p>
    <w:p w:rsidR="003729FD" w:rsidRPr="00C24123" w:rsidRDefault="003729FD" w:rsidP="003729FD">
      <w:pPr>
        <w:pStyle w:val="Figure"/>
      </w:pPr>
      <w:bookmarkStart w:id="67" w:name="_Toc335042141"/>
      <w:r w:rsidRPr="00C24123">
        <w:t>Measurement 2</w:t>
      </w:r>
      <w:bookmarkEnd w:id="67"/>
    </w:p>
    <w:p w:rsidR="003729FD" w:rsidRPr="00C24123" w:rsidRDefault="003729FD" w:rsidP="003729FD">
      <w:pPr>
        <w:pStyle w:val="Textoindependiente"/>
      </w:pPr>
      <w:r w:rsidRPr="00C24123">
        <w:t xml:space="preserve">In graph Measurement 3, it </w:t>
      </w:r>
      <w:r w:rsidR="00270FCD" w:rsidRPr="00C24123">
        <w:t xml:space="preserve">is seen that this antenna is </w:t>
      </w:r>
      <w:r w:rsidRPr="00C24123">
        <w:t xml:space="preserve">specially designed for AIS </w:t>
      </w:r>
      <w:r w:rsidR="00270FCD" w:rsidRPr="00C24123">
        <w:t>with</w:t>
      </w:r>
      <w:r w:rsidRPr="00C24123">
        <w:t xml:space="preserve"> a broader bandwidth than conventional marine antenna.  This allows for a SWR of 2 within </w:t>
      </w:r>
      <w:r w:rsidR="00270FCD" w:rsidRPr="00C24123">
        <w:t xml:space="preserve">the </w:t>
      </w:r>
      <w:r w:rsidRPr="00C24123">
        <w:t>working frequency of AIS, a highly acceptable ratio in terms of installations.  Moreover, SWR remains close to 1 between 155 MHz and 159 MHz and gives a much flatter response than the previous ones, showing the high quality of the antenna.</w:t>
      </w:r>
    </w:p>
    <w:p w:rsidR="003729FD" w:rsidRPr="00C24123" w:rsidRDefault="003729FD" w:rsidP="003729FD">
      <w:pPr>
        <w:pStyle w:val="Prrafodelista"/>
        <w:keepNext/>
        <w:spacing w:line="360" w:lineRule="auto"/>
        <w:jc w:val="center"/>
        <w:rPr>
          <w:rFonts w:ascii="Arial" w:hAnsi="Arial" w:cs="Arial"/>
          <w:sz w:val="22"/>
        </w:rPr>
      </w:pPr>
      <w:r w:rsidRPr="00C24123">
        <w:rPr>
          <w:rFonts w:ascii="Arial" w:hAnsi="Arial" w:cs="Arial"/>
          <w:noProof/>
          <w:sz w:val="22"/>
          <w:lang w:val="es-ES" w:eastAsia="es-ES"/>
        </w:rPr>
        <w:drawing>
          <wp:inline distT="0" distB="0" distL="0" distR="0">
            <wp:extent cx="2817495" cy="2158365"/>
            <wp:effectExtent l="0" t="0" r="1905" b="0"/>
            <wp:docPr id="9"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6"/>
                    <pic:cNvPicPr>
                      <a:picLocks noChangeAspect="1" noChangeArrowheads="1"/>
                    </pic:cNvPicPr>
                  </pic:nvPicPr>
                  <pic:blipFill>
                    <a:blip r:embed="rId17"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17495" cy="2158365"/>
                    </a:xfrm>
                    <a:prstGeom prst="rect">
                      <a:avLst/>
                    </a:prstGeom>
                    <a:noFill/>
                    <a:ln>
                      <a:noFill/>
                    </a:ln>
                  </pic:spPr>
                </pic:pic>
              </a:graphicData>
            </a:graphic>
          </wp:inline>
        </w:drawing>
      </w:r>
    </w:p>
    <w:p w:rsidR="003729FD" w:rsidRPr="00C24123" w:rsidRDefault="003729FD" w:rsidP="003729FD">
      <w:pPr>
        <w:pStyle w:val="Figure"/>
      </w:pPr>
      <w:bookmarkStart w:id="68" w:name="_Toc335042142"/>
      <w:r w:rsidRPr="00C24123">
        <w:t>Measurement 3</w:t>
      </w:r>
      <w:bookmarkEnd w:id="68"/>
    </w:p>
    <w:p w:rsidR="003729FD" w:rsidRPr="00C24123" w:rsidRDefault="003729FD" w:rsidP="003729FD">
      <w:pPr>
        <w:pStyle w:val="Ttulo2"/>
        <w:keepNext/>
        <w:numPr>
          <w:ilvl w:val="1"/>
          <w:numId w:val="10"/>
        </w:numPr>
        <w:tabs>
          <w:tab w:val="num" w:pos="576"/>
          <w:tab w:val="left" w:pos="851"/>
        </w:tabs>
        <w:ind w:left="576" w:hanging="576"/>
        <w:jc w:val="both"/>
      </w:pPr>
      <w:bookmarkStart w:id="69" w:name="_Toc304269908"/>
      <w:bookmarkStart w:id="70" w:name="_Toc306265336"/>
      <w:bookmarkStart w:id="71" w:name="_Toc335042083"/>
      <w:r w:rsidRPr="00C24123">
        <w:lastRenderedPageBreak/>
        <w:t>Additional services.</w:t>
      </w:r>
      <w:bookmarkEnd w:id="69"/>
      <w:bookmarkEnd w:id="70"/>
      <w:bookmarkEnd w:id="71"/>
    </w:p>
    <w:p w:rsidR="001D70E6" w:rsidRPr="00C24123" w:rsidRDefault="001D70E6" w:rsidP="001D70E6">
      <w:pPr>
        <w:pStyle w:val="Ttulo3"/>
        <w:numPr>
          <w:ilvl w:val="2"/>
          <w:numId w:val="10"/>
        </w:numPr>
        <w:tabs>
          <w:tab w:val="clear" w:pos="992"/>
          <w:tab w:val="num" w:pos="720"/>
        </w:tabs>
        <w:ind w:left="720" w:hanging="720"/>
        <w:rPr>
          <w:color w:val="000000"/>
        </w:rPr>
      </w:pPr>
      <w:bookmarkStart w:id="72" w:name="_Toc306265337"/>
      <w:bookmarkStart w:id="73" w:name="_Toc335042084"/>
      <w:r w:rsidRPr="00C24123">
        <w:rPr>
          <w:color w:val="000000"/>
        </w:rPr>
        <w:t>Message 8</w:t>
      </w:r>
      <w:bookmarkEnd w:id="72"/>
      <w:bookmarkEnd w:id="73"/>
    </w:p>
    <w:p w:rsidR="003729FD" w:rsidRPr="00C24123" w:rsidRDefault="003729FD" w:rsidP="003729FD">
      <w:pPr>
        <w:pStyle w:val="Textoindependiente"/>
      </w:pPr>
      <w:r w:rsidRPr="00C24123">
        <w:t xml:space="preserve">AIS can be used to deliver additional services such as meteorological data and wave data. These can be incorporated into the e-Navigation services infrastructure. Accurate meteorological equipment can be very expensive and will require an analysis of the benefits over the cost of installation. Therefore, it may be a consideration to install the AIS on a Meteorological buoy </w:t>
      </w:r>
      <w:r w:rsidR="00270FCD" w:rsidRPr="00C24123">
        <w:t xml:space="preserve">rather </w:t>
      </w:r>
      <w:r w:rsidRPr="00C24123">
        <w:t xml:space="preserve">than the other way round. Meteorological data can be difficult to verify and confirmation of the accuracy of this service needs to be assessed with any consequent liability.  </w:t>
      </w:r>
      <w:r w:rsidR="00422D0E" w:rsidRPr="00C24123">
        <w:t>An</w:t>
      </w:r>
      <w:r w:rsidRPr="00C24123">
        <w:t xml:space="preserve"> assessment of the number of users who are able to receive and display message 8 with Meteorological data needs to considered otherwise this service will be of little value.</w:t>
      </w:r>
    </w:p>
    <w:p w:rsidR="001D70E6" w:rsidRPr="00C24123" w:rsidRDefault="00270FCD" w:rsidP="001D70E6">
      <w:pPr>
        <w:pStyle w:val="Textoindependiente"/>
      </w:pPr>
      <w:r w:rsidRPr="00C24123">
        <w:t xml:space="preserve">One </w:t>
      </w:r>
      <w:r w:rsidR="001D70E6" w:rsidRPr="00C24123">
        <w:t xml:space="preserve">problem </w:t>
      </w:r>
      <w:r w:rsidRPr="00C24123">
        <w:t>with</w:t>
      </w:r>
      <w:r w:rsidR="001D70E6" w:rsidRPr="00C24123">
        <w:t xml:space="preserve"> this AIS capa</w:t>
      </w:r>
      <w:r w:rsidR="00475DD1" w:rsidRPr="00C24123">
        <w:t xml:space="preserve">bility is that AIS units </w:t>
      </w:r>
      <w:r w:rsidR="001D70E6" w:rsidRPr="00C24123">
        <w:t xml:space="preserve">do not </w:t>
      </w:r>
      <w:r w:rsidR="00475DD1" w:rsidRPr="00C24123">
        <w:t>always interface easily with meteorological</w:t>
      </w:r>
      <w:r w:rsidR="001D70E6" w:rsidRPr="00C24123">
        <w:t xml:space="preserve"> transducers. </w:t>
      </w:r>
    </w:p>
    <w:p w:rsidR="001D70E6" w:rsidRPr="00C24123" w:rsidRDefault="001D70E6" w:rsidP="001D70E6">
      <w:pPr>
        <w:pStyle w:val="Textoindependiente"/>
      </w:pPr>
      <w:r w:rsidRPr="00C24123">
        <w:t xml:space="preserve">Different suppliers present alternatives to capture the meteorological information. </w:t>
      </w:r>
    </w:p>
    <w:p w:rsidR="001D70E6" w:rsidRPr="00C24123" w:rsidRDefault="00475DD1" w:rsidP="00EA2DF4">
      <w:pPr>
        <w:pStyle w:val="Textoindependiente"/>
        <w:numPr>
          <w:ilvl w:val="0"/>
          <w:numId w:val="21"/>
        </w:numPr>
      </w:pPr>
      <w:r w:rsidRPr="00C24123">
        <w:t xml:space="preserve">The </w:t>
      </w:r>
      <w:r w:rsidR="001D70E6" w:rsidRPr="00C24123">
        <w:t xml:space="preserve">AIS AtoN </w:t>
      </w:r>
      <w:r w:rsidRPr="00C24123">
        <w:t xml:space="preserve">may </w:t>
      </w:r>
      <w:r w:rsidR="001D70E6" w:rsidRPr="00C24123">
        <w:t>receive signals only from sensors supplied by the firm. This is very inconvenient for already installed networks due to the difficulty of changing sensors</w:t>
      </w:r>
    </w:p>
    <w:p w:rsidR="001D70E6" w:rsidRPr="00C24123" w:rsidRDefault="00475DD1" w:rsidP="00EA2DF4">
      <w:pPr>
        <w:pStyle w:val="Textoindependiente"/>
        <w:numPr>
          <w:ilvl w:val="0"/>
          <w:numId w:val="21"/>
        </w:numPr>
      </w:pPr>
      <w:r w:rsidRPr="00C24123">
        <w:t xml:space="preserve">The </w:t>
      </w:r>
      <w:r w:rsidR="001D70E6" w:rsidRPr="00C24123">
        <w:t xml:space="preserve">AIS AtoN </w:t>
      </w:r>
      <w:r w:rsidRPr="00C24123">
        <w:t>may require</w:t>
      </w:r>
      <w:r w:rsidR="001D70E6" w:rsidRPr="00C24123">
        <w:t xml:space="preserve"> additional software.</w:t>
      </w:r>
    </w:p>
    <w:p w:rsidR="001D70E6" w:rsidRPr="00C24123" w:rsidRDefault="00475DD1" w:rsidP="00EA2DF4">
      <w:pPr>
        <w:pStyle w:val="Textoindependiente"/>
        <w:numPr>
          <w:ilvl w:val="0"/>
          <w:numId w:val="21"/>
        </w:numPr>
      </w:pPr>
      <w:r w:rsidRPr="00C24123">
        <w:t>The AIS unit may</w:t>
      </w:r>
      <w:r w:rsidR="001D70E6" w:rsidRPr="00C24123">
        <w:t xml:space="preserve"> require</w:t>
      </w:r>
      <w:r w:rsidRPr="00C24123">
        <w:t xml:space="preserve"> an</w:t>
      </w:r>
      <w:r w:rsidR="001D70E6" w:rsidRPr="00C24123">
        <w:t xml:space="preserve"> inter</w:t>
      </w:r>
      <w:r w:rsidRPr="00C24123">
        <w:t>fac</w:t>
      </w:r>
      <w:r w:rsidR="001D70E6" w:rsidRPr="00C24123">
        <w:t xml:space="preserve">e </w:t>
      </w:r>
      <w:r w:rsidRPr="00C24123">
        <w:t>to be</w:t>
      </w:r>
      <w:r w:rsidR="001D70E6" w:rsidRPr="00C24123">
        <w:t xml:space="preserve"> designed and built by the user. </w:t>
      </w:r>
    </w:p>
    <w:p w:rsidR="001D70E6" w:rsidRPr="00C24123" w:rsidRDefault="001D70E6" w:rsidP="001D70E6">
      <w:pPr>
        <w:pStyle w:val="Textoindependiente"/>
      </w:pPr>
      <w:r w:rsidRPr="00C24123">
        <w:t xml:space="preserve">This means that in all cases an important development of software and in some cases hardware has to be carried out in-house.  </w:t>
      </w:r>
    </w:p>
    <w:p w:rsidR="001D70E6" w:rsidRPr="00C24123" w:rsidRDefault="001D70E6" w:rsidP="001D70E6">
      <w:pPr>
        <w:pStyle w:val="Textoindependiente"/>
        <w:rPr>
          <w:rFonts w:cs="Arial"/>
          <w:color w:val="000000"/>
          <w:sz w:val="24"/>
          <w:lang w:eastAsia="es-ES"/>
        </w:rPr>
      </w:pPr>
      <w:r w:rsidRPr="00C24123">
        <w:t xml:space="preserve">As a general conclusion it can be said that </w:t>
      </w:r>
      <w:r w:rsidR="00475DD1" w:rsidRPr="00C24123">
        <w:t>it is not straightforward</w:t>
      </w:r>
      <w:r w:rsidRPr="00C24123">
        <w:t xml:space="preserve"> to transmit message 8 and that it should not be taken for granted that this will always</w:t>
      </w:r>
      <w:r w:rsidRPr="00C24123">
        <w:rPr>
          <w:rFonts w:cs="Arial"/>
          <w:color w:val="000000"/>
          <w:sz w:val="24"/>
          <w:lang w:eastAsia="es-ES"/>
        </w:rPr>
        <w:t xml:space="preserve"> be possible.</w:t>
      </w:r>
    </w:p>
    <w:p w:rsidR="00954593" w:rsidRPr="00C24123" w:rsidRDefault="001D70E6" w:rsidP="00954593">
      <w:pPr>
        <w:pStyle w:val="Ttulo3"/>
        <w:numPr>
          <w:ilvl w:val="2"/>
          <w:numId w:val="10"/>
        </w:numPr>
        <w:tabs>
          <w:tab w:val="clear" w:pos="992"/>
          <w:tab w:val="num" w:pos="576"/>
          <w:tab w:val="num" w:pos="720"/>
        </w:tabs>
        <w:ind w:left="720" w:hanging="720"/>
        <w:rPr>
          <w:color w:val="000000"/>
        </w:rPr>
      </w:pPr>
      <w:bookmarkStart w:id="74" w:name="_Toc306265338"/>
      <w:bookmarkStart w:id="75" w:name="_Toc335042085"/>
      <w:r w:rsidRPr="00C24123">
        <w:rPr>
          <w:color w:val="000000"/>
        </w:rPr>
        <w:t xml:space="preserve">Message </w:t>
      </w:r>
      <w:bookmarkEnd w:id="74"/>
      <w:r w:rsidR="00FD3CE5" w:rsidRPr="00C24123">
        <w:rPr>
          <w:color w:val="000000"/>
        </w:rPr>
        <w:t>21</w:t>
      </w:r>
      <w:r w:rsidR="00954593" w:rsidRPr="00C24123">
        <w:rPr>
          <w:color w:val="000000"/>
        </w:rPr>
        <w:t xml:space="preserve">  Regional bits</w:t>
      </w:r>
      <w:bookmarkStart w:id="76" w:name="_Toc304269910"/>
      <w:r w:rsidR="00954593" w:rsidRPr="00C24123">
        <w:rPr>
          <w:color w:val="000000"/>
        </w:rPr>
        <w:t xml:space="preserve"> -</w:t>
      </w:r>
      <w:r w:rsidR="00475DD1" w:rsidRPr="00C24123">
        <w:rPr>
          <w:color w:val="000000"/>
        </w:rPr>
        <w:t xml:space="preserve"> </w:t>
      </w:r>
      <w:r w:rsidR="00954593" w:rsidRPr="00C24123">
        <w:rPr>
          <w:color w:val="000000"/>
        </w:rPr>
        <w:t>Monitoring capability (battery voltage, light status etc).</w:t>
      </w:r>
      <w:bookmarkEnd w:id="75"/>
      <w:bookmarkEnd w:id="76"/>
    </w:p>
    <w:p w:rsidR="00954593" w:rsidRPr="00C24123" w:rsidRDefault="00FD3CE5" w:rsidP="00954593">
      <w:pPr>
        <w:pStyle w:val="Textoindependiente"/>
      </w:pPr>
      <w:r w:rsidRPr="00C24123">
        <w:t>Message 21</w:t>
      </w:r>
      <w:r w:rsidR="00954593" w:rsidRPr="00C24123">
        <w:t xml:space="preserve"> can </w:t>
      </w:r>
      <w:r w:rsidRPr="00C24123">
        <w:t xml:space="preserve">also </w:t>
      </w:r>
      <w:r w:rsidR="00954593" w:rsidRPr="00C24123">
        <w:t>be used to measure the energy source, photovoltaic level and the light system. This turns an AIS-AtoN into a highly efficient management tool when it comes to understanding the performance of the equipment, and in this way, the system itself.</w:t>
      </w:r>
    </w:p>
    <w:p w:rsidR="00954593" w:rsidRPr="00C24123" w:rsidRDefault="00954593" w:rsidP="00954593">
      <w:pPr>
        <w:pStyle w:val="Textoindependiente"/>
      </w:pPr>
      <w:r w:rsidRPr="00C24123">
        <w:t xml:space="preserve">The setting standards are detailed in Recommendation A-126 Edition 1.5 Item 4.8.4, and are to be established in the management software/AIS display.  </w:t>
      </w:r>
    </w:p>
    <w:p w:rsidR="001D70E6" w:rsidRPr="00C24123" w:rsidRDefault="00954593" w:rsidP="006F7EA6">
      <w:pPr>
        <w:pStyle w:val="Textoindependiente"/>
      </w:pPr>
      <w:r w:rsidRPr="00C24123">
        <w:t>In order to display the values being monitored by the AIS system (eg Battery voltage, Light on/off, Racon on/off ) suitable software is required. This software may be offered by either the AIS manufacturer, a standard AIS tracking package via the internet or bespoke software from a third party.</w:t>
      </w:r>
    </w:p>
    <w:p w:rsidR="006F7EA6" w:rsidRPr="00C24123" w:rsidRDefault="006F7EA6" w:rsidP="006F7EA6">
      <w:pPr>
        <w:pStyle w:val="Textoindependienteprimerasangra2"/>
        <w:rPr>
          <w:lang w:eastAsia="de-DE"/>
        </w:rPr>
      </w:pPr>
    </w:p>
    <w:p w:rsidR="001D70E6" w:rsidRPr="00C24123" w:rsidRDefault="00422D0E" w:rsidP="001D70E6">
      <w:pPr>
        <w:pStyle w:val="Ttulo3"/>
        <w:numPr>
          <w:ilvl w:val="2"/>
          <w:numId w:val="10"/>
        </w:numPr>
        <w:tabs>
          <w:tab w:val="clear" w:pos="992"/>
          <w:tab w:val="num" w:pos="720"/>
        </w:tabs>
        <w:ind w:left="720" w:hanging="720"/>
        <w:rPr>
          <w:color w:val="000000"/>
        </w:rPr>
      </w:pPr>
      <w:bookmarkStart w:id="77" w:name="_Toc306265340"/>
      <w:bookmarkStart w:id="78" w:name="_Toc335042086"/>
      <w:r w:rsidRPr="00C24123">
        <w:rPr>
          <w:color w:val="000000"/>
        </w:rPr>
        <w:t>Satellite monitoring of AIS</w:t>
      </w:r>
      <w:bookmarkEnd w:id="77"/>
      <w:bookmarkEnd w:id="78"/>
    </w:p>
    <w:p w:rsidR="00422D0E" w:rsidRPr="00C24123" w:rsidRDefault="001D70E6" w:rsidP="003729FD">
      <w:pPr>
        <w:pStyle w:val="Textoindependiente"/>
      </w:pPr>
      <w:r w:rsidRPr="00C24123">
        <w:t>M</w:t>
      </w:r>
      <w:r w:rsidR="00894F60" w:rsidRPr="00C24123">
        <w:t xml:space="preserve">ay be available in the future. </w:t>
      </w:r>
    </w:p>
    <w:p w:rsidR="00894F60" w:rsidRPr="00C24123" w:rsidRDefault="00894F60" w:rsidP="003729FD">
      <w:pPr>
        <w:pStyle w:val="Textoindependiente"/>
      </w:pPr>
    </w:p>
    <w:p w:rsidR="003729FD" w:rsidRPr="00C24123" w:rsidRDefault="003729FD" w:rsidP="003729FD">
      <w:pPr>
        <w:pStyle w:val="Ttulo2"/>
        <w:keepNext/>
        <w:numPr>
          <w:ilvl w:val="1"/>
          <w:numId w:val="10"/>
        </w:numPr>
        <w:tabs>
          <w:tab w:val="num" w:pos="576"/>
          <w:tab w:val="left" w:pos="851"/>
        </w:tabs>
        <w:ind w:left="576" w:hanging="576"/>
        <w:jc w:val="both"/>
      </w:pPr>
      <w:bookmarkStart w:id="79" w:name="_Toc304269909"/>
      <w:bookmarkStart w:id="80" w:name="_Toc306265341"/>
      <w:bookmarkStart w:id="81" w:name="_Toc335042087"/>
      <w:r w:rsidRPr="00C24123">
        <w:t xml:space="preserve">Integrated </w:t>
      </w:r>
      <w:r w:rsidR="002F3B8E" w:rsidRPr="00C24123">
        <w:t>AIS Units</w:t>
      </w:r>
      <w:r w:rsidRPr="00C24123">
        <w:t>.</w:t>
      </w:r>
      <w:bookmarkEnd w:id="79"/>
      <w:bookmarkEnd w:id="80"/>
      <w:bookmarkEnd w:id="81"/>
    </w:p>
    <w:p w:rsidR="00364A0F" w:rsidRPr="00C24123" w:rsidRDefault="002F3B8E">
      <w:pPr>
        <w:pStyle w:val="Ttulo3"/>
      </w:pPr>
      <w:bookmarkStart w:id="82" w:name="_Toc306265342"/>
      <w:bookmarkStart w:id="83" w:name="_Toc335042088"/>
      <w:r w:rsidRPr="00C24123">
        <w:t>Integrated unit with 3</w:t>
      </w:r>
      <w:r w:rsidR="003867BF" w:rsidRPr="00C24123">
        <w:rPr>
          <w:vertAlign w:val="superscript"/>
        </w:rPr>
        <w:t>rd</w:t>
      </w:r>
      <w:r w:rsidRPr="00C24123">
        <w:t xml:space="preserve"> party equipment</w:t>
      </w:r>
      <w:bookmarkEnd w:id="82"/>
      <w:bookmarkEnd w:id="83"/>
    </w:p>
    <w:p w:rsidR="00364A0F" w:rsidRPr="00C24123" w:rsidRDefault="002F3B8E" w:rsidP="00894F60">
      <w:pPr>
        <w:pStyle w:val="Textoindependiente"/>
      </w:pPr>
      <w:r w:rsidRPr="00C24123">
        <w:t>AIS can be supplied as an integrated unit with 3</w:t>
      </w:r>
      <w:r w:rsidR="003867BF" w:rsidRPr="00C24123">
        <w:t>rd</w:t>
      </w:r>
      <w:r w:rsidRPr="00C24123">
        <w:t xml:space="preserve"> party equipment such as lanterns, metrological or hydrological sensors. Monitoring data can include solar voltage, battery voltage, status of operating lamp or flasher, number of available lamps remaining (lamp changer), sun switch status, flash code.</w:t>
      </w:r>
    </w:p>
    <w:p w:rsidR="00364A0F" w:rsidRPr="00C24123" w:rsidRDefault="002F3B8E">
      <w:pPr>
        <w:pStyle w:val="Ttulo3"/>
      </w:pPr>
      <w:bookmarkStart w:id="84" w:name="_Toc306265343"/>
      <w:bookmarkStart w:id="85" w:name="_Toc335042089"/>
      <w:r w:rsidRPr="00C24123">
        <w:t>Integrated with Lantern and power system</w:t>
      </w:r>
      <w:bookmarkEnd w:id="84"/>
      <w:bookmarkEnd w:id="85"/>
    </w:p>
    <w:p w:rsidR="00364A0F" w:rsidRPr="00C24123" w:rsidRDefault="002F3B8E" w:rsidP="00894F60">
      <w:pPr>
        <w:pStyle w:val="Textoindependiente"/>
      </w:pPr>
      <w:r w:rsidRPr="00C24123">
        <w:t>AIS AtoN can be supplied complete with an integrated lantern, solar PV power supply with battery storage and all required controls and monitoring facilities.</w:t>
      </w:r>
    </w:p>
    <w:p w:rsidR="003729FD" w:rsidRPr="00C24123" w:rsidRDefault="003729FD" w:rsidP="003729FD">
      <w:pPr>
        <w:pStyle w:val="Textoindependiente"/>
      </w:pPr>
    </w:p>
    <w:p w:rsidR="003729FD" w:rsidRPr="00C24123" w:rsidRDefault="003729FD" w:rsidP="003729FD">
      <w:pPr>
        <w:pStyle w:val="Ttulo2"/>
        <w:keepNext/>
        <w:numPr>
          <w:ilvl w:val="1"/>
          <w:numId w:val="10"/>
        </w:numPr>
        <w:tabs>
          <w:tab w:val="num" w:pos="576"/>
          <w:tab w:val="left" w:pos="851"/>
        </w:tabs>
        <w:ind w:left="576" w:hanging="576"/>
        <w:jc w:val="both"/>
      </w:pPr>
      <w:bookmarkStart w:id="86" w:name="_Toc304269912"/>
      <w:bookmarkStart w:id="87" w:name="_Toc306265344"/>
      <w:bookmarkStart w:id="88" w:name="_Toc335042090"/>
      <w:r w:rsidRPr="00C24123">
        <w:lastRenderedPageBreak/>
        <w:t>Licensing by local licensing authority</w:t>
      </w:r>
      <w:bookmarkEnd w:id="86"/>
      <w:bookmarkEnd w:id="87"/>
      <w:bookmarkEnd w:id="88"/>
    </w:p>
    <w:p w:rsidR="003729FD" w:rsidRPr="00C24123" w:rsidRDefault="003729FD" w:rsidP="003729FD">
      <w:pPr>
        <w:pStyle w:val="Textoindependiente"/>
      </w:pPr>
      <w:r w:rsidRPr="00C24123">
        <w:t>When an AtoN has an associated AIS, it becomes part of a dynamic network of information which is run by the users according to their own requirements.</w:t>
      </w:r>
    </w:p>
    <w:p w:rsidR="003729FD" w:rsidRPr="00C24123" w:rsidRDefault="003729FD" w:rsidP="003729FD">
      <w:pPr>
        <w:pStyle w:val="Textoindependiente"/>
      </w:pPr>
      <w:r w:rsidRPr="00C24123">
        <w:t xml:space="preserve">The AIS may be Real, Synthetic or Virtual (Recommendation A-126 Edition </w:t>
      </w:r>
      <w:r w:rsidR="009078CF" w:rsidRPr="00C24123">
        <w:t>1.5</w:t>
      </w:r>
      <w:r w:rsidRPr="00C24123">
        <w:t xml:space="preserve"> item 4.2), but in every case they must be properly registered with their </w:t>
      </w:r>
      <w:r w:rsidRPr="00C24123">
        <w:rPr>
          <w:rFonts w:cs="Arial"/>
          <w:color w:val="000000"/>
          <w:sz w:val="24"/>
          <w:lang w:eastAsia="es-ES"/>
        </w:rPr>
        <w:t xml:space="preserve">Maritime Mobile </w:t>
      </w:r>
      <w:r w:rsidR="009078CF" w:rsidRPr="00C24123">
        <w:rPr>
          <w:rFonts w:cs="Arial"/>
          <w:color w:val="000000"/>
          <w:sz w:val="24"/>
          <w:lang w:eastAsia="es-ES"/>
        </w:rPr>
        <w:t>Service Identity</w:t>
      </w:r>
      <w:r w:rsidR="009078CF" w:rsidRPr="00C24123">
        <w:t xml:space="preserve"> </w:t>
      </w:r>
      <w:r w:rsidRPr="00C24123">
        <w:t xml:space="preserve">(MMSI) accordingly (Recommendation A-126 Edition </w:t>
      </w:r>
      <w:r w:rsidR="009078CF" w:rsidRPr="00C24123">
        <w:t>1.5</w:t>
      </w:r>
      <w:r w:rsidRPr="00C24123">
        <w:t xml:space="preserve">, Item 4.3), which must be applied for </w:t>
      </w:r>
      <w:r w:rsidR="009078CF" w:rsidRPr="00C24123">
        <w:t xml:space="preserve">with </w:t>
      </w:r>
      <w:r w:rsidRPr="00C24123">
        <w:t>the National Telecommunications Authority.</w:t>
      </w:r>
    </w:p>
    <w:p w:rsidR="003729FD" w:rsidRPr="00C24123" w:rsidRDefault="00FD4573" w:rsidP="003729FD">
      <w:pPr>
        <w:pStyle w:val="Textoindependiente"/>
      </w:pPr>
      <w:r w:rsidRPr="00C24123">
        <w:t>Usually the o</w:t>
      </w:r>
      <w:r w:rsidR="003729FD" w:rsidRPr="00C24123">
        <w:t xml:space="preserve">rganization with responsibility at </w:t>
      </w:r>
      <w:r w:rsidRPr="00C24123">
        <w:t>n</w:t>
      </w:r>
      <w:r w:rsidR="003729FD" w:rsidRPr="00C24123">
        <w:t>ational level gives a preliminary authorization which after time becomes definitive.</w:t>
      </w:r>
    </w:p>
    <w:p w:rsidR="003729FD" w:rsidRPr="00C24123" w:rsidRDefault="009078CF" w:rsidP="003729FD">
      <w:pPr>
        <w:pStyle w:val="Textoindependiente"/>
      </w:pPr>
      <w:r w:rsidRPr="00C24123">
        <w:t>To</w:t>
      </w:r>
      <w:r w:rsidR="003729FD" w:rsidRPr="00C24123">
        <w:t xml:space="preserve"> obtain the MMSI for the first time in their country an interaction with the corresponding agency to define them is usually required.</w:t>
      </w:r>
      <w:r w:rsidR="00FD4573" w:rsidRPr="00C24123">
        <w:t xml:space="preserve"> Each country will have their own licensing authority with particular fees and renewal arrangements which need to be followed.</w:t>
      </w:r>
    </w:p>
    <w:p w:rsidR="00A22117" w:rsidRPr="00C24123" w:rsidRDefault="00A22117" w:rsidP="00A22117">
      <w:pPr>
        <w:pStyle w:val="Textoindependiente"/>
      </w:pPr>
    </w:p>
    <w:p w:rsidR="008B37CA" w:rsidRPr="00C24123" w:rsidRDefault="008B37CA" w:rsidP="008B37CA">
      <w:pPr>
        <w:pStyle w:val="Ttulo3"/>
        <w:numPr>
          <w:ilvl w:val="2"/>
          <w:numId w:val="10"/>
        </w:numPr>
        <w:tabs>
          <w:tab w:val="clear" w:pos="992"/>
          <w:tab w:val="num" w:pos="720"/>
        </w:tabs>
        <w:ind w:left="720" w:hanging="720"/>
        <w:rPr>
          <w:color w:val="FF0000"/>
        </w:rPr>
      </w:pPr>
      <w:bookmarkStart w:id="89" w:name="_Toc335042091"/>
      <w:r w:rsidRPr="00C24123">
        <w:rPr>
          <w:color w:val="FF0000"/>
        </w:rPr>
        <w:t>ITU unification MMSI on web page – Inter-</w:t>
      </w:r>
      <w:r w:rsidR="00975AFB" w:rsidRPr="00C24123">
        <w:rPr>
          <w:color w:val="FF0000"/>
        </w:rPr>
        <w:t>session</w:t>
      </w:r>
      <w:r w:rsidRPr="00C24123">
        <w:rPr>
          <w:color w:val="FF0000"/>
        </w:rPr>
        <w:t xml:space="preserve"> work – EEP 19</w:t>
      </w:r>
      <w:r w:rsidR="00FF3D55" w:rsidRPr="00C24123">
        <w:rPr>
          <w:color w:val="FF0000"/>
        </w:rPr>
        <w:t xml:space="preserve"> </w:t>
      </w:r>
      <w:bookmarkEnd w:id="89"/>
      <w:r w:rsidR="002F3B47" w:rsidRPr="00C24123">
        <w:rPr>
          <w:color w:val="FF0000"/>
        </w:rPr>
        <w:t>- DONE</w:t>
      </w:r>
    </w:p>
    <w:p w:rsidR="002F3B47" w:rsidRPr="00C24123" w:rsidRDefault="002F3B47" w:rsidP="002F3B47">
      <w:pPr>
        <w:pStyle w:val="Textoindependiente"/>
      </w:pPr>
      <w:r w:rsidRPr="00C24123">
        <w:t>The International Telecommunications Union (ITU) is the only organization entitled to register official information and updating coming from the Office of Telecommunications Management in the country which has jurisdiction over the AIS-AtoN.</w:t>
      </w:r>
    </w:p>
    <w:p w:rsidR="002F3B47" w:rsidRPr="00C24123" w:rsidRDefault="002F3B47" w:rsidP="002F3B47">
      <w:pPr>
        <w:pStyle w:val="Textoindependiente"/>
      </w:pPr>
    </w:p>
    <w:p w:rsidR="002F3B47" w:rsidRPr="00C24123" w:rsidRDefault="002F3B47" w:rsidP="002F3B47">
      <w:pPr>
        <w:pStyle w:val="Textoindependiente"/>
      </w:pPr>
      <w:r w:rsidRPr="00C24123">
        <w:t xml:space="preserve">In this way, the corresponding Office of Telecommunications Management is in charge of requesting the registration of the AIS-AtoN, thereupon notifying the ITU. Upon receiving the information from the Office of Telecommunications Management, MARS database will be updated. </w:t>
      </w:r>
    </w:p>
    <w:p w:rsidR="002F3B47" w:rsidRPr="00C24123" w:rsidRDefault="002F3B47" w:rsidP="002F3B47">
      <w:pPr>
        <w:pStyle w:val="Textoindependiente"/>
      </w:pPr>
    </w:p>
    <w:p w:rsidR="002F3B47" w:rsidRPr="00C24123" w:rsidRDefault="002F3B47" w:rsidP="002F3B47">
      <w:pPr>
        <w:pStyle w:val="Textoindependiente"/>
      </w:pPr>
      <w:r w:rsidRPr="00C24123">
        <w:t>Any queries to the AtoN MARS database may be addressed on the following web page:</w:t>
      </w:r>
    </w:p>
    <w:p w:rsidR="002F3B47" w:rsidRPr="00C24123" w:rsidRDefault="00AD0C68" w:rsidP="002F3B47">
      <w:pPr>
        <w:pStyle w:val="Textoindependiente"/>
        <w:rPr>
          <w:color w:val="1F497D" w:themeColor="text2"/>
          <w:u w:val="single"/>
        </w:rPr>
      </w:pPr>
      <w:hyperlink r:id="rId18" w:history="1">
        <w:r w:rsidR="002F3B47" w:rsidRPr="00C24123">
          <w:rPr>
            <w:color w:val="1F497D" w:themeColor="text2"/>
            <w:u w:val="single"/>
          </w:rPr>
          <w:t>http://www.itu.int/online/mms/mars/aidstonavigation_search.sh</w:t>
        </w:r>
      </w:hyperlink>
    </w:p>
    <w:p w:rsidR="002F3B47" w:rsidRPr="00C24123" w:rsidRDefault="002F3B47" w:rsidP="002F3B47">
      <w:pPr>
        <w:pStyle w:val="Textoindependiente"/>
      </w:pPr>
      <w:r w:rsidRPr="00C24123">
        <w:t>Search criteria can be done by country or typing “99” in the “MMSI” field to obtain a full list with all stations notified.</w:t>
      </w:r>
    </w:p>
    <w:p w:rsidR="003729FD" w:rsidRPr="00C24123" w:rsidRDefault="003729FD" w:rsidP="003729FD">
      <w:pPr>
        <w:pStyle w:val="Ttulo1"/>
        <w:numPr>
          <w:ilvl w:val="0"/>
          <w:numId w:val="10"/>
        </w:numPr>
        <w:tabs>
          <w:tab w:val="clear" w:pos="567"/>
          <w:tab w:val="num" w:pos="432"/>
        </w:tabs>
        <w:ind w:left="432" w:hanging="432"/>
      </w:pPr>
      <w:bookmarkStart w:id="90" w:name="_Toc304269913"/>
      <w:bookmarkStart w:id="91" w:name="_Toc306265345"/>
      <w:bookmarkStart w:id="92" w:name="_Toc335042092"/>
      <w:r w:rsidRPr="00C24123">
        <w:t>Physical Application</w:t>
      </w:r>
      <w:bookmarkEnd w:id="90"/>
      <w:bookmarkEnd w:id="91"/>
      <w:bookmarkEnd w:id="92"/>
    </w:p>
    <w:p w:rsidR="001D70E6" w:rsidRPr="00C24123" w:rsidRDefault="003729FD">
      <w:pPr>
        <w:pStyle w:val="Ttulo2"/>
        <w:keepNext/>
        <w:numPr>
          <w:ilvl w:val="1"/>
          <w:numId w:val="10"/>
        </w:numPr>
        <w:tabs>
          <w:tab w:val="num" w:pos="576"/>
          <w:tab w:val="left" w:pos="851"/>
        </w:tabs>
        <w:ind w:left="576" w:hanging="576"/>
        <w:jc w:val="both"/>
      </w:pPr>
      <w:bookmarkStart w:id="93" w:name="_Toc304269914"/>
      <w:bookmarkStart w:id="94" w:name="_Toc306265346"/>
      <w:bookmarkStart w:id="95" w:name="_Toc335042093"/>
      <w:r w:rsidRPr="00C24123">
        <w:t>IP rating</w:t>
      </w:r>
      <w:bookmarkEnd w:id="93"/>
      <w:bookmarkEnd w:id="94"/>
      <w:bookmarkEnd w:id="95"/>
    </w:p>
    <w:p w:rsidR="00364A0F" w:rsidRPr="00C24123" w:rsidRDefault="009078CF" w:rsidP="001D70E6">
      <w:pPr>
        <w:pStyle w:val="Textoindependiente"/>
      </w:pPr>
      <w:r w:rsidRPr="00C24123">
        <w:t>E</w:t>
      </w:r>
      <w:r w:rsidR="003729FD" w:rsidRPr="00C24123">
        <w:t xml:space="preserve">lectronic equipment </w:t>
      </w:r>
      <w:r w:rsidRPr="00C24123">
        <w:t>installed on a Navigation Buoy will subject to severe environmental exposure.</w:t>
      </w:r>
      <w:r w:rsidR="003729FD" w:rsidRPr="00C24123">
        <w:t xml:space="preserve"> </w:t>
      </w:r>
    </w:p>
    <w:p w:rsidR="003729FD" w:rsidRPr="00C24123" w:rsidRDefault="009078CF" w:rsidP="003729FD">
      <w:pPr>
        <w:pStyle w:val="Textoindependiente"/>
      </w:pPr>
      <w:r w:rsidRPr="00C24123">
        <w:t>In order to safeguard</w:t>
      </w:r>
      <w:r w:rsidR="003729FD" w:rsidRPr="00C24123">
        <w:t xml:space="preserve"> the integrity of the equipment, increase its lifespan and ensure its reliability, the installation must</w:t>
      </w:r>
      <w:r w:rsidR="00DE36AF" w:rsidRPr="00C24123">
        <w:t xml:space="preserve"> </w:t>
      </w:r>
      <w:r w:rsidR="003729FD" w:rsidRPr="00C24123">
        <w:t>prevent the condensation cycle from starting.</w:t>
      </w:r>
      <w:r w:rsidRPr="00C24123">
        <w:t xml:space="preserve"> In order to achieve this, an IP(Ingress Protec</w:t>
      </w:r>
      <w:r w:rsidR="009A13E3" w:rsidRPr="00C24123">
        <w:t>tion) level of no less than IP66</w:t>
      </w:r>
      <w:r w:rsidRPr="00C24123">
        <w:t xml:space="preserve"> should be specified </w:t>
      </w:r>
    </w:p>
    <w:p w:rsidR="003729FD" w:rsidRPr="00C24123" w:rsidRDefault="003729FD" w:rsidP="003729FD">
      <w:pPr>
        <w:pStyle w:val="Ttulo3"/>
        <w:numPr>
          <w:ilvl w:val="2"/>
          <w:numId w:val="10"/>
        </w:numPr>
        <w:tabs>
          <w:tab w:val="clear" w:pos="992"/>
          <w:tab w:val="num" w:pos="720"/>
        </w:tabs>
        <w:ind w:left="720" w:hanging="720"/>
        <w:rPr>
          <w:rFonts w:cs="Arial"/>
          <w:lang w:val="en-US"/>
        </w:rPr>
      </w:pPr>
      <w:bookmarkStart w:id="96" w:name="_Toc304269915"/>
      <w:bookmarkStart w:id="97" w:name="_Toc306265347"/>
      <w:bookmarkStart w:id="98" w:name="_Toc335042094"/>
      <w:r w:rsidRPr="00C24123">
        <w:t>Issues</w:t>
      </w:r>
      <w:bookmarkEnd w:id="96"/>
      <w:bookmarkEnd w:id="97"/>
      <w:bookmarkEnd w:id="98"/>
    </w:p>
    <w:p w:rsidR="003729FD" w:rsidRPr="00C24123" w:rsidRDefault="003729FD" w:rsidP="003729FD">
      <w:pPr>
        <w:pStyle w:val="Textoindependiente"/>
      </w:pPr>
      <w:r w:rsidRPr="00C24123">
        <w:t xml:space="preserve">AIS-AtoN equipment installation is exposed to sudden changes in temperature during the night, which allows water vapour present within the </w:t>
      </w:r>
      <w:r w:rsidR="009A13E3" w:rsidRPr="00C24123">
        <w:t>enclosure</w:t>
      </w:r>
      <w:r w:rsidRPr="00C24123">
        <w:t xml:space="preserve"> to condense and produce water drops which rapidly inhibit the protection conferred by the desiccating agent installed.</w:t>
      </w:r>
    </w:p>
    <w:p w:rsidR="003729FD" w:rsidRPr="00C24123" w:rsidRDefault="003729FD" w:rsidP="003729FD">
      <w:pPr>
        <w:pStyle w:val="Textoindependiente"/>
      </w:pPr>
      <w:r w:rsidRPr="00C24123">
        <w:t xml:space="preserve">As the air gets cooler and releases water drops, the volume of air is reduced giving way to a vacuum inside the </w:t>
      </w:r>
      <w:r w:rsidR="009A13E3" w:rsidRPr="00C24123">
        <w:t>enclosure</w:t>
      </w:r>
      <w:r w:rsidRPr="00C24123">
        <w:t xml:space="preserve">. If the air tightness of the </w:t>
      </w:r>
      <w:r w:rsidR="009A13E3" w:rsidRPr="00C24123">
        <w:t>enclosure</w:t>
      </w:r>
      <w:r w:rsidRPr="00C24123">
        <w:t xml:space="preserve"> does not keep humid air from seeping in, the day-night temperature oscillation creates a constant condensation of the water vapour that gets drawn in during the night by the vacuum effect inside the container.</w:t>
      </w:r>
    </w:p>
    <w:p w:rsidR="003729FD" w:rsidRPr="00C24123" w:rsidRDefault="003729FD" w:rsidP="003729FD">
      <w:pPr>
        <w:pStyle w:val="Textoindependiente"/>
      </w:pPr>
      <w:r w:rsidRPr="00C24123">
        <w:t>This condensation takes place when the temperature gradient cools a mass of air up to the saturation point, which means that at this temperature a mass of air cannot hold water molecules in gaseous state, therefore releasing them as water drops.</w:t>
      </w:r>
    </w:p>
    <w:p w:rsidR="003729FD" w:rsidRPr="00C24123" w:rsidRDefault="003729FD" w:rsidP="003729FD">
      <w:pPr>
        <w:pStyle w:val="Textoindependiente"/>
      </w:pPr>
      <w:r w:rsidRPr="00C24123">
        <w:t>Saturation can only happen given the following three factors:</w:t>
      </w:r>
    </w:p>
    <w:p w:rsidR="003729FD" w:rsidRPr="00C24123" w:rsidRDefault="003729FD" w:rsidP="00EA2DF4">
      <w:pPr>
        <w:pStyle w:val="Prrafodelista"/>
        <w:numPr>
          <w:ilvl w:val="0"/>
          <w:numId w:val="20"/>
        </w:numPr>
        <w:autoSpaceDE w:val="0"/>
        <w:autoSpaceDN w:val="0"/>
        <w:adjustRightInd w:val="0"/>
        <w:rPr>
          <w:rFonts w:ascii="ArialMT" w:hAnsi="ArialMT" w:cs="ArialMT"/>
          <w:lang w:val="en-US" w:eastAsia="en-GB"/>
        </w:rPr>
      </w:pPr>
      <w:r w:rsidRPr="00C24123">
        <w:rPr>
          <w:rFonts w:ascii="ArialMT" w:hAnsi="ArialMT" w:cs="ArialMT"/>
          <w:lang w:val="en-US" w:eastAsia="en-GB"/>
        </w:rPr>
        <w:lastRenderedPageBreak/>
        <w:t xml:space="preserve">Temperature gradient (Temperature difference between the air inside and outside the IP </w:t>
      </w:r>
      <w:r w:rsidR="003A7E68" w:rsidRPr="00C24123">
        <w:rPr>
          <w:rFonts w:ascii="ArialMT" w:hAnsi="ArialMT" w:cs="ArialMT"/>
          <w:lang w:val="en-US" w:eastAsia="en-GB"/>
        </w:rPr>
        <w:t>enclosure</w:t>
      </w:r>
      <w:r w:rsidRPr="00C24123">
        <w:rPr>
          <w:rFonts w:ascii="ArialMT" w:hAnsi="ArialMT" w:cs="ArialMT"/>
          <w:lang w:val="en-US" w:eastAsia="en-GB"/>
        </w:rPr>
        <w:t>);</w:t>
      </w:r>
    </w:p>
    <w:p w:rsidR="003729FD" w:rsidRPr="00C24123" w:rsidRDefault="003729FD" w:rsidP="00EA2DF4">
      <w:pPr>
        <w:pStyle w:val="Prrafodelista"/>
        <w:numPr>
          <w:ilvl w:val="0"/>
          <w:numId w:val="20"/>
        </w:numPr>
        <w:autoSpaceDE w:val="0"/>
        <w:autoSpaceDN w:val="0"/>
        <w:adjustRightInd w:val="0"/>
        <w:rPr>
          <w:rFonts w:ascii="ArialMT" w:hAnsi="ArialMT" w:cs="ArialMT"/>
          <w:lang w:val="en-US" w:eastAsia="en-GB"/>
        </w:rPr>
      </w:pPr>
      <w:r w:rsidRPr="00C24123">
        <w:rPr>
          <w:rFonts w:ascii="ArialMT" w:hAnsi="ArialMT" w:cs="ArialMT"/>
          <w:lang w:val="en-US" w:eastAsia="en-GB"/>
        </w:rPr>
        <w:t>Water vapour (The higher the temperature of the air mass, the more water vapour it will carry);</w:t>
      </w:r>
    </w:p>
    <w:p w:rsidR="003729FD" w:rsidRPr="00C24123" w:rsidRDefault="003729FD" w:rsidP="00EA2DF4">
      <w:pPr>
        <w:pStyle w:val="Prrafodelista"/>
        <w:numPr>
          <w:ilvl w:val="0"/>
          <w:numId w:val="20"/>
        </w:numPr>
        <w:autoSpaceDE w:val="0"/>
        <w:autoSpaceDN w:val="0"/>
        <w:adjustRightInd w:val="0"/>
        <w:rPr>
          <w:rFonts w:ascii="ArialMT" w:hAnsi="ArialMT" w:cs="ArialMT"/>
          <w:lang w:val="en-US" w:eastAsia="en-GB"/>
        </w:rPr>
      </w:pPr>
      <w:r w:rsidRPr="00C24123">
        <w:rPr>
          <w:rFonts w:ascii="ArialMT" w:hAnsi="ArialMT" w:cs="ArialMT"/>
          <w:lang w:val="en-US" w:eastAsia="en-GB"/>
        </w:rPr>
        <w:t>Air flow.</w:t>
      </w:r>
    </w:p>
    <w:p w:rsidR="003729FD" w:rsidRPr="00C24123" w:rsidRDefault="003729FD" w:rsidP="003729FD">
      <w:pPr>
        <w:pStyle w:val="Textoindependiente"/>
      </w:pPr>
      <w:r w:rsidRPr="00C24123">
        <w:t xml:space="preserve">The </w:t>
      </w:r>
      <w:r w:rsidR="009A13E3" w:rsidRPr="00C24123">
        <w:t>removal</w:t>
      </w:r>
      <w:r w:rsidRPr="00C24123">
        <w:t xml:space="preserve"> of one of these three factors stops continuous condensation.</w:t>
      </w:r>
    </w:p>
    <w:p w:rsidR="003729FD" w:rsidRPr="00C24123" w:rsidRDefault="003729FD" w:rsidP="003729FD">
      <w:pPr>
        <w:pStyle w:val="Textoindependiente"/>
      </w:pPr>
      <w:r w:rsidRPr="00C24123">
        <w:t>To this effect, it is fundamental that water</w:t>
      </w:r>
      <w:r w:rsidR="00DE36AF" w:rsidRPr="00C24123">
        <w:t>-</w:t>
      </w:r>
      <w:r w:rsidRPr="00C24123">
        <w:t xml:space="preserve">tightness be preserved, but above all, there should exist a state of balance between exterior and interior pressures </w:t>
      </w:r>
      <w:r w:rsidR="009078CF" w:rsidRPr="00C24123">
        <w:t xml:space="preserve">eliminating </w:t>
      </w:r>
      <w:r w:rsidRPr="00C24123">
        <w:t>air flow</w:t>
      </w:r>
      <w:r w:rsidR="009078CF" w:rsidRPr="00C24123">
        <w:t xml:space="preserve"> and</w:t>
      </w:r>
      <w:r w:rsidRPr="00C24123">
        <w:t xml:space="preserve"> breaking the cycle that generates condensation.</w:t>
      </w:r>
    </w:p>
    <w:p w:rsidR="00013116" w:rsidRPr="00C24123" w:rsidRDefault="00013116" w:rsidP="00013116">
      <w:pPr>
        <w:pStyle w:val="Ttulo3"/>
        <w:numPr>
          <w:ilvl w:val="2"/>
          <w:numId w:val="10"/>
        </w:numPr>
        <w:tabs>
          <w:tab w:val="clear" w:pos="992"/>
          <w:tab w:val="num" w:pos="720"/>
        </w:tabs>
        <w:ind w:left="720" w:hanging="720"/>
      </w:pPr>
      <w:bookmarkStart w:id="99" w:name="_Toc306265348"/>
      <w:bookmarkStart w:id="100" w:name="_Toc335042095"/>
      <w:r w:rsidRPr="00C24123">
        <w:t xml:space="preserve">IP enclosure </w:t>
      </w:r>
      <w:bookmarkEnd w:id="99"/>
      <w:r w:rsidR="009A13E3" w:rsidRPr="00C24123">
        <w:t>rating</w:t>
      </w:r>
      <w:bookmarkEnd w:id="100"/>
    </w:p>
    <w:p w:rsidR="009A13E3" w:rsidRPr="00C24123" w:rsidRDefault="009A13E3" w:rsidP="00AB4E7B">
      <w:pPr>
        <w:pStyle w:val="Textoindependiente"/>
      </w:pPr>
      <w:r w:rsidRPr="00C24123">
        <w:t>The enclosures and their connections should be rated to minimum IP66 and be protected from direct water spray.</w:t>
      </w:r>
      <w:r w:rsidR="009245F6" w:rsidRPr="00C24123">
        <w:t xml:space="preserve"> For more details see section 8.</w:t>
      </w:r>
      <w:r w:rsidR="006363E2" w:rsidRPr="00C24123">
        <w:t>2</w:t>
      </w:r>
      <w:r w:rsidR="009245F6" w:rsidRPr="00C24123">
        <w:t>.1</w:t>
      </w:r>
    </w:p>
    <w:p w:rsidR="007D0DAE" w:rsidRPr="00C24123" w:rsidRDefault="007D0DAE" w:rsidP="007D0DAE">
      <w:pPr>
        <w:pStyle w:val="Ttulo3"/>
        <w:numPr>
          <w:ilvl w:val="2"/>
          <w:numId w:val="10"/>
        </w:numPr>
        <w:tabs>
          <w:tab w:val="clear" w:pos="992"/>
          <w:tab w:val="num" w:pos="720"/>
        </w:tabs>
        <w:ind w:left="720" w:hanging="720"/>
      </w:pPr>
      <w:bookmarkStart w:id="101" w:name="_Toc335042096"/>
      <w:r w:rsidRPr="00C24123">
        <w:t>Pressure balance</w:t>
      </w:r>
      <w:bookmarkEnd w:id="101"/>
    </w:p>
    <w:p w:rsidR="00894F60" w:rsidRPr="00C24123" w:rsidRDefault="007D0DAE" w:rsidP="00AB4E7B">
      <w:pPr>
        <w:pStyle w:val="Textoindependiente"/>
      </w:pPr>
      <w:r w:rsidRPr="00C24123">
        <w:t>The pressure in the enclosure needs to be balanced with the outside in order to eliminate air flow between and thus eliminate condensation. This can be achieved with a propriety vapour barrier to the appropriate IP rating.</w:t>
      </w:r>
      <w:r w:rsidR="009245F6" w:rsidRPr="00C24123">
        <w:t xml:space="preserve"> For more details see section 8.1.2</w:t>
      </w:r>
    </w:p>
    <w:p w:rsidR="00AB4E7B" w:rsidRPr="00C24123" w:rsidRDefault="00AB4E7B" w:rsidP="00AB4E7B">
      <w:pPr>
        <w:pStyle w:val="Textoindependienteprimerasangra2"/>
        <w:ind w:left="720" w:firstLine="0"/>
      </w:pPr>
    </w:p>
    <w:p w:rsidR="006E2012" w:rsidRPr="00C24123" w:rsidRDefault="006E2012" w:rsidP="003729FD">
      <w:pPr>
        <w:pStyle w:val="Ttulo2"/>
        <w:keepNext/>
        <w:numPr>
          <w:ilvl w:val="1"/>
          <w:numId w:val="10"/>
        </w:numPr>
        <w:tabs>
          <w:tab w:val="num" w:pos="576"/>
          <w:tab w:val="left" w:pos="851"/>
        </w:tabs>
        <w:ind w:left="576" w:hanging="576"/>
        <w:jc w:val="both"/>
      </w:pPr>
      <w:bookmarkStart w:id="102" w:name="_Toc335042097"/>
      <w:bookmarkStart w:id="103" w:name="_Toc304269916"/>
      <w:bookmarkStart w:id="104" w:name="_Toc306265351"/>
      <w:r w:rsidRPr="00C24123">
        <w:t>P</w:t>
      </w:r>
      <w:r w:rsidR="003729FD" w:rsidRPr="00C24123">
        <w:t>rotection</w:t>
      </w:r>
      <w:bookmarkEnd w:id="102"/>
    </w:p>
    <w:p w:rsidR="003729FD" w:rsidRPr="00C24123" w:rsidRDefault="006E2012" w:rsidP="006E2012">
      <w:pPr>
        <w:pStyle w:val="Ttulo3"/>
        <w:numPr>
          <w:ilvl w:val="2"/>
          <w:numId w:val="10"/>
        </w:numPr>
        <w:tabs>
          <w:tab w:val="clear" w:pos="992"/>
          <w:tab w:val="num" w:pos="720"/>
        </w:tabs>
        <w:ind w:left="720" w:hanging="720"/>
      </w:pPr>
      <w:bookmarkStart w:id="105" w:name="_Toc335042098"/>
      <w:r w:rsidRPr="00C24123">
        <w:t>Lightning</w:t>
      </w:r>
      <w:r w:rsidR="003729FD" w:rsidRPr="00C24123">
        <w:t>.</w:t>
      </w:r>
      <w:bookmarkEnd w:id="103"/>
      <w:bookmarkEnd w:id="104"/>
      <w:bookmarkEnd w:id="105"/>
    </w:p>
    <w:p w:rsidR="00364A0F" w:rsidRPr="00C24123" w:rsidRDefault="009078CF" w:rsidP="0011114D">
      <w:pPr>
        <w:pStyle w:val="Textoindependiente"/>
      </w:pPr>
      <w:r w:rsidRPr="00C24123">
        <w:t>In areas where Lightning strikes are consider</w:t>
      </w:r>
      <w:r w:rsidR="00AB4E7B" w:rsidRPr="00C24123">
        <w:t>ed to be a specific hazard,</w:t>
      </w:r>
      <w:r w:rsidRPr="00C24123">
        <w:t xml:space="preserve"> consideration should be given to protecting the AIS unit from this by installing Surge Protection.</w:t>
      </w:r>
    </w:p>
    <w:p w:rsidR="0011114D" w:rsidRPr="00C24123" w:rsidRDefault="0011114D" w:rsidP="0011114D">
      <w:pPr>
        <w:pStyle w:val="Textoindependiente"/>
      </w:pPr>
      <w:r w:rsidRPr="00C24123">
        <w:t>The implementation of a surge protection to ensure the equipment against an atmospheric discharge is essential in any installation of e</w:t>
      </w:r>
      <w:r w:rsidR="00F4035B" w:rsidRPr="00C24123">
        <w:t>lectronic equipment afloat</w:t>
      </w:r>
      <w:r w:rsidRPr="00C24123">
        <w:t>.</w:t>
      </w:r>
      <w:r w:rsidRPr="00C24123">
        <w:br/>
        <w:t>These atmospheric discharges affects stability of the equipment for the operation in the GPS signal acquisition and transmission.</w:t>
      </w:r>
    </w:p>
    <w:p w:rsidR="0011114D" w:rsidRPr="00C24123" w:rsidRDefault="0011114D" w:rsidP="0011114D">
      <w:pPr>
        <w:pStyle w:val="Textoindependiente"/>
      </w:pPr>
      <w:r w:rsidRPr="00C24123">
        <w:t xml:space="preserve">The implementation of secure </w:t>
      </w:r>
      <w:r w:rsidR="00F4035B" w:rsidRPr="00C24123">
        <w:t xml:space="preserve">lightning </w:t>
      </w:r>
      <w:r w:rsidRPr="00C24123">
        <w:t xml:space="preserve">protection </w:t>
      </w:r>
      <w:r w:rsidR="00F4035B" w:rsidRPr="00C24123">
        <w:t>requires good grounding to the water.</w:t>
      </w:r>
    </w:p>
    <w:p w:rsidR="00013116" w:rsidRPr="00C24123" w:rsidRDefault="00013116" w:rsidP="00013116">
      <w:pPr>
        <w:pStyle w:val="Textoindependiente"/>
        <w:ind w:left="576"/>
      </w:pPr>
      <w:r w:rsidRPr="00C24123">
        <w:t xml:space="preserve">Block diagram of surge protection device </w:t>
      </w:r>
    </w:p>
    <w:p w:rsidR="00013116" w:rsidRPr="00C24123" w:rsidRDefault="00013116" w:rsidP="00013116">
      <w:pPr>
        <w:pStyle w:val="Ttulo3"/>
        <w:numPr>
          <w:ilvl w:val="2"/>
          <w:numId w:val="10"/>
        </w:numPr>
        <w:tabs>
          <w:tab w:val="clear" w:pos="992"/>
          <w:tab w:val="num" w:pos="720"/>
        </w:tabs>
        <w:ind w:left="720" w:hanging="720"/>
      </w:pPr>
      <w:bookmarkStart w:id="106" w:name="_Toc306265352"/>
      <w:bookmarkStart w:id="107" w:name="_Toc335042099"/>
      <w:r w:rsidRPr="00C24123">
        <w:t>Grounding</w:t>
      </w:r>
      <w:bookmarkEnd w:id="106"/>
      <w:bookmarkEnd w:id="107"/>
    </w:p>
    <w:p w:rsidR="00F4035B" w:rsidRPr="00C24123" w:rsidRDefault="00F4035B" w:rsidP="00F4035B">
      <w:pPr>
        <w:pStyle w:val="Textoindependiente"/>
        <w:ind w:left="576"/>
      </w:pPr>
      <w:r w:rsidRPr="00C24123">
        <w:t xml:space="preserve">Block diagram of grounding device </w:t>
      </w:r>
    </w:p>
    <w:p w:rsidR="00D96387" w:rsidRPr="00C24123" w:rsidRDefault="009A7DC4" w:rsidP="00D96387">
      <w:pPr>
        <w:pStyle w:val="Ttulo3"/>
        <w:numPr>
          <w:ilvl w:val="2"/>
          <w:numId w:val="10"/>
        </w:numPr>
        <w:tabs>
          <w:tab w:val="clear" w:pos="992"/>
          <w:tab w:val="num" w:pos="720"/>
        </w:tabs>
        <w:ind w:left="720" w:hanging="720"/>
        <w:rPr>
          <w:color w:val="000000"/>
        </w:rPr>
      </w:pPr>
      <w:bookmarkStart w:id="108" w:name="_Toc304269921"/>
      <w:bookmarkStart w:id="109" w:name="_Toc306265356"/>
      <w:bookmarkStart w:id="110" w:name="_Toc335042100"/>
      <w:r w:rsidRPr="00C24123">
        <w:t>P</w:t>
      </w:r>
      <w:r w:rsidR="00D96387" w:rsidRPr="00C24123">
        <w:t>hysical damage</w:t>
      </w:r>
      <w:r w:rsidRPr="00C24123">
        <w:t xml:space="preserve">, </w:t>
      </w:r>
      <w:bookmarkStart w:id="111" w:name="_Toc304269927"/>
      <w:bookmarkStart w:id="112" w:name="_Toc306265357"/>
      <w:bookmarkEnd w:id="108"/>
      <w:bookmarkEnd w:id="109"/>
      <w:r w:rsidR="00D96387" w:rsidRPr="00C24123">
        <w:rPr>
          <w:color w:val="000000"/>
        </w:rPr>
        <w:t>mounting against shock loading &amp; vibration</w:t>
      </w:r>
      <w:bookmarkEnd w:id="110"/>
      <w:bookmarkEnd w:id="111"/>
      <w:bookmarkEnd w:id="112"/>
    </w:p>
    <w:p w:rsidR="00D96387" w:rsidRPr="00C24123" w:rsidRDefault="00D96387" w:rsidP="00D96387">
      <w:pPr>
        <w:pStyle w:val="Textoindependiente"/>
      </w:pPr>
      <w:r w:rsidRPr="00C24123">
        <w:t>Consideration needs to be given to ensure that the AIS unit is mounted such that it is free from vibration. A buoy can produce vibration in the upper superstructure from the motion of the waves. In order to alleviate this, the unit can be mounted lower down in a stronger area of the superstructure or mounted with anti vibration pads.</w:t>
      </w:r>
    </w:p>
    <w:p w:rsidR="003729FD" w:rsidRPr="00C24123" w:rsidRDefault="003729FD" w:rsidP="003729FD">
      <w:pPr>
        <w:pStyle w:val="Ttulo2"/>
        <w:keepNext/>
        <w:numPr>
          <w:ilvl w:val="1"/>
          <w:numId w:val="10"/>
        </w:numPr>
        <w:tabs>
          <w:tab w:val="num" w:pos="576"/>
          <w:tab w:val="left" w:pos="851"/>
        </w:tabs>
        <w:ind w:left="576" w:hanging="576"/>
        <w:jc w:val="both"/>
      </w:pPr>
      <w:bookmarkStart w:id="113" w:name="_Toc304269917"/>
      <w:bookmarkStart w:id="114" w:name="_Toc306265353"/>
      <w:bookmarkStart w:id="115" w:name="_Toc335042101"/>
      <w:r w:rsidRPr="00C24123">
        <w:t xml:space="preserve">Location of </w:t>
      </w:r>
      <w:r w:rsidR="00013116" w:rsidRPr="00C24123">
        <w:t xml:space="preserve">VHF </w:t>
      </w:r>
      <w:r w:rsidRPr="00C24123">
        <w:t xml:space="preserve">antenna and </w:t>
      </w:r>
      <w:r w:rsidR="00013116" w:rsidRPr="00C24123">
        <w:t xml:space="preserve">GPS </w:t>
      </w:r>
      <w:r w:rsidR="00FC1BB2" w:rsidRPr="00C24123">
        <w:t xml:space="preserve">antenna </w:t>
      </w:r>
      <w:r w:rsidRPr="00C24123">
        <w:t>receivers.</w:t>
      </w:r>
      <w:bookmarkEnd w:id="113"/>
      <w:bookmarkEnd w:id="114"/>
      <w:bookmarkEnd w:id="115"/>
    </w:p>
    <w:p w:rsidR="003729FD" w:rsidRPr="00C24123" w:rsidRDefault="00013116" w:rsidP="003729FD">
      <w:pPr>
        <w:pStyle w:val="Ttulo3"/>
        <w:numPr>
          <w:ilvl w:val="2"/>
          <w:numId w:val="10"/>
        </w:numPr>
        <w:tabs>
          <w:tab w:val="clear" w:pos="992"/>
          <w:tab w:val="num" w:pos="720"/>
        </w:tabs>
        <w:ind w:left="720" w:hanging="720"/>
        <w:rPr>
          <w:color w:val="000000"/>
        </w:rPr>
      </w:pPr>
      <w:bookmarkStart w:id="116" w:name="_Toc304269918"/>
      <w:bookmarkStart w:id="117" w:name="_Toc306265354"/>
      <w:bookmarkStart w:id="118" w:name="_Toc335042102"/>
      <w:r w:rsidRPr="00C24123">
        <w:rPr>
          <w:color w:val="000000"/>
        </w:rPr>
        <w:t>VHF antenna</w:t>
      </w:r>
      <w:bookmarkEnd w:id="116"/>
      <w:bookmarkEnd w:id="117"/>
      <w:bookmarkEnd w:id="118"/>
      <w:r w:rsidR="003729FD" w:rsidRPr="00C24123">
        <w:rPr>
          <w:color w:val="000000"/>
        </w:rPr>
        <w:t xml:space="preserve"> </w:t>
      </w:r>
    </w:p>
    <w:p w:rsidR="003729FD" w:rsidRPr="00C24123" w:rsidRDefault="003729FD" w:rsidP="003729FD">
      <w:pPr>
        <w:pStyle w:val="Textoindependiente"/>
      </w:pPr>
      <w:r w:rsidRPr="00C24123">
        <w:t xml:space="preserve">In the case of floating signals, installing VHF and GPS antenna at the uppermost section of a superstructure is a disadvantage from the structural point of view </w:t>
      </w:r>
      <w:r w:rsidR="00F4035B" w:rsidRPr="00C24123">
        <w:t>a</w:t>
      </w:r>
      <w:r w:rsidR="009C73E3" w:rsidRPr="00C24123">
        <w:t>s it is vulnerable to damage if the buoy is struck by a passing ship</w:t>
      </w:r>
      <w:r w:rsidR="00F4035B" w:rsidRPr="00C24123">
        <w:t xml:space="preserve"> or when the buoy is being recovered for maintenance</w:t>
      </w:r>
      <w:r w:rsidR="009C73E3" w:rsidRPr="00C24123">
        <w:t>.</w:t>
      </w:r>
    </w:p>
    <w:p w:rsidR="003729FD" w:rsidRPr="00C24123" w:rsidRDefault="003729FD" w:rsidP="003729FD">
      <w:pPr>
        <w:pStyle w:val="Textoindependienteprimerasangra2"/>
        <w:jc w:val="center"/>
        <w:rPr>
          <w:lang w:eastAsia="de-DE"/>
        </w:rPr>
      </w:pPr>
      <w:r w:rsidRPr="00C24123">
        <w:rPr>
          <w:rFonts w:cs="Arial"/>
          <w:noProof/>
          <w:lang w:val="es-ES" w:eastAsia="es-ES"/>
        </w:rPr>
        <w:lastRenderedPageBreak/>
        <w:drawing>
          <wp:inline distT="0" distB="0" distL="0" distR="0">
            <wp:extent cx="2073275" cy="2306955"/>
            <wp:effectExtent l="0" t="0" r="3175" b="0"/>
            <wp:docPr id="10" name="14 Imagen" descr="casco choc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 Imagen" descr="casco chocado.JPG"/>
                    <pic:cNvPicPr>
                      <a:picLocks noChangeAspect="1" noChangeArrowheads="1"/>
                    </pic:cNvPicPr>
                  </pic:nvPicPr>
                  <pic:blipFill>
                    <a:blip r:embed="rId19"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73275" cy="2306955"/>
                    </a:xfrm>
                    <a:prstGeom prst="rect">
                      <a:avLst/>
                    </a:prstGeom>
                    <a:noFill/>
                    <a:ln>
                      <a:noFill/>
                    </a:ln>
                  </pic:spPr>
                </pic:pic>
              </a:graphicData>
            </a:graphic>
          </wp:inline>
        </w:drawing>
      </w:r>
    </w:p>
    <w:p w:rsidR="003729FD" w:rsidRPr="00C24123" w:rsidRDefault="00C13555" w:rsidP="003729FD">
      <w:pPr>
        <w:pStyle w:val="Figure"/>
        <w:rPr>
          <w:lang w:val="en-US"/>
        </w:rPr>
      </w:pPr>
      <w:bookmarkStart w:id="119" w:name="_Toc335042143"/>
      <w:r w:rsidRPr="00C24123">
        <w:rPr>
          <w:lang w:val="en-US"/>
        </w:rPr>
        <w:t>Collision effect</w:t>
      </w:r>
      <w:bookmarkEnd w:id="119"/>
    </w:p>
    <w:p w:rsidR="003729FD" w:rsidRPr="00C24123" w:rsidRDefault="003729FD" w:rsidP="00FC1BB2">
      <w:pPr>
        <w:pStyle w:val="Ttulo3"/>
        <w:numPr>
          <w:ilvl w:val="2"/>
          <w:numId w:val="10"/>
        </w:numPr>
        <w:tabs>
          <w:tab w:val="clear" w:pos="992"/>
          <w:tab w:val="num" w:pos="720"/>
        </w:tabs>
        <w:ind w:left="720" w:hanging="720"/>
        <w:rPr>
          <w:color w:val="000000"/>
        </w:rPr>
      </w:pPr>
      <w:bookmarkStart w:id="120" w:name="_Toc304269920"/>
      <w:bookmarkStart w:id="121" w:name="_Toc306265355"/>
      <w:bookmarkStart w:id="122" w:name="_Toc335042103"/>
      <w:r w:rsidRPr="00C24123">
        <w:rPr>
          <w:color w:val="000000"/>
        </w:rPr>
        <w:t>GPS Antenna</w:t>
      </w:r>
      <w:bookmarkEnd w:id="120"/>
      <w:r w:rsidR="00FC1BB2" w:rsidRPr="00C24123">
        <w:rPr>
          <w:color w:val="000000"/>
        </w:rPr>
        <w:t xml:space="preserve"> Receiver</w:t>
      </w:r>
      <w:bookmarkEnd w:id="121"/>
      <w:bookmarkEnd w:id="122"/>
      <w:r w:rsidR="00FC1BB2" w:rsidRPr="00C24123">
        <w:rPr>
          <w:color w:val="000000"/>
        </w:rPr>
        <w:t xml:space="preserve"> </w:t>
      </w:r>
    </w:p>
    <w:p w:rsidR="003729FD" w:rsidRPr="00C24123" w:rsidRDefault="003729FD" w:rsidP="003729FD">
      <w:pPr>
        <w:pStyle w:val="Textoindependiente"/>
      </w:pPr>
      <w:r w:rsidRPr="00C24123">
        <w:t xml:space="preserve">When planning the installation of a GPS antenna on </w:t>
      </w:r>
      <w:r w:rsidR="009C73E3" w:rsidRPr="00C24123">
        <w:t>a buoy</w:t>
      </w:r>
      <w:r w:rsidRPr="00C24123">
        <w:t xml:space="preserve">, it is priority that it be </w:t>
      </w:r>
      <w:r w:rsidR="00BD61CA" w:rsidRPr="00C24123">
        <w:t>clear</w:t>
      </w:r>
      <w:r w:rsidRPr="00C24123">
        <w:t xml:space="preserve"> of any vertical obstruction at</w:t>
      </w:r>
      <w:r w:rsidR="00BD61CA" w:rsidRPr="00C24123">
        <w:t xml:space="preserve"> all times, considering also the</w:t>
      </w:r>
      <w:r w:rsidRPr="00C24123">
        <w:t xml:space="preserve"> angles of vertical divergence.</w:t>
      </w:r>
    </w:p>
    <w:p w:rsidR="003729FD" w:rsidRPr="00C24123" w:rsidRDefault="003729FD" w:rsidP="003729FD">
      <w:pPr>
        <w:pStyle w:val="Textoindependiente"/>
      </w:pPr>
      <w:r w:rsidRPr="00C24123">
        <w:t xml:space="preserve">It </w:t>
      </w:r>
      <w:r w:rsidR="00BD61CA" w:rsidRPr="00C24123">
        <w:t>is important to assess</w:t>
      </w:r>
      <w:r w:rsidRPr="00C24123">
        <w:t xml:space="preserve"> the position of satellites </w:t>
      </w:r>
      <w:r w:rsidR="009C73E3" w:rsidRPr="00C24123">
        <w:t>for the</w:t>
      </w:r>
      <w:r w:rsidRPr="00C24123">
        <w:t xml:space="preserve"> geographic location.  This information is critical to locate the minimum number of satellites in the shortest time possible</w:t>
      </w:r>
      <w:r w:rsidR="00D976FD" w:rsidRPr="00C24123">
        <w:t xml:space="preserve"> to assure effective transmission in slot allocation</w:t>
      </w:r>
      <w:r w:rsidRPr="00C24123">
        <w:t>.</w:t>
      </w:r>
    </w:p>
    <w:p w:rsidR="003729FD" w:rsidRPr="00C24123" w:rsidRDefault="003729FD" w:rsidP="003729FD">
      <w:pPr>
        <w:pStyle w:val="Textoindependiente"/>
      </w:pPr>
      <w:r w:rsidRPr="00C24123">
        <w:t xml:space="preserve">As long as the search sequence and reception of GPS signals </w:t>
      </w:r>
      <w:r w:rsidR="009C73E3" w:rsidRPr="00C24123">
        <w:t>is</w:t>
      </w:r>
      <w:r w:rsidRPr="00C24123">
        <w:t xml:space="preserve"> optimized for transmission, the timeframe of the equipment’s synchronization phase may be narrowed, </w:t>
      </w:r>
      <w:r w:rsidR="009C73E3" w:rsidRPr="00C24123">
        <w:t xml:space="preserve">with </w:t>
      </w:r>
      <w:r w:rsidRPr="00C24123">
        <w:t>reduced energy use.</w:t>
      </w:r>
    </w:p>
    <w:p w:rsidR="003729FD" w:rsidRPr="00C24123" w:rsidRDefault="003729FD" w:rsidP="003729FD">
      <w:pPr>
        <w:pStyle w:val="Ttulo1"/>
        <w:numPr>
          <w:ilvl w:val="0"/>
          <w:numId w:val="10"/>
        </w:numPr>
        <w:tabs>
          <w:tab w:val="clear" w:pos="567"/>
          <w:tab w:val="num" w:pos="432"/>
        </w:tabs>
        <w:ind w:left="432" w:hanging="432"/>
      </w:pPr>
      <w:bookmarkStart w:id="123" w:name="_Toc304269928"/>
      <w:bookmarkStart w:id="124" w:name="_Toc306265359"/>
      <w:bookmarkStart w:id="125" w:name="_Toc335042104"/>
      <w:r w:rsidRPr="00C24123">
        <w:t>Commissioning &amp; Testing</w:t>
      </w:r>
      <w:bookmarkEnd w:id="123"/>
      <w:bookmarkEnd w:id="124"/>
      <w:r w:rsidR="000236E1" w:rsidRPr="00C24123">
        <w:t xml:space="preserve"> – </w:t>
      </w:r>
      <w:r w:rsidR="000236E1" w:rsidRPr="00C24123">
        <w:rPr>
          <w:color w:val="FF0000"/>
        </w:rPr>
        <w:t>To review at EEP19 October 2012</w:t>
      </w:r>
      <w:bookmarkEnd w:id="125"/>
      <w:r w:rsidR="002F3B47" w:rsidRPr="00C24123">
        <w:rPr>
          <w:color w:val="FF0000"/>
        </w:rPr>
        <w:t xml:space="preserve"> - DONE</w:t>
      </w:r>
    </w:p>
    <w:p w:rsidR="00364A0F" w:rsidRPr="00C24123" w:rsidRDefault="00384BA3">
      <w:pPr>
        <w:pStyle w:val="Textoindependiente"/>
      </w:pPr>
      <w:r w:rsidRPr="00C24123">
        <w:rPr>
          <w:lang w:eastAsia="en-GB"/>
        </w:rPr>
        <w:t>The frequency of the sample period and the duration of the satellite sample can be adjusted by the user for specific locations &amp; site conditions.</w:t>
      </w:r>
    </w:p>
    <w:p w:rsidR="00364A0F" w:rsidRPr="00C24123" w:rsidRDefault="003729FD">
      <w:pPr>
        <w:pStyle w:val="Ttulo2"/>
        <w:keepNext/>
        <w:numPr>
          <w:ilvl w:val="1"/>
          <w:numId w:val="10"/>
        </w:numPr>
        <w:tabs>
          <w:tab w:val="num" w:pos="576"/>
          <w:tab w:val="left" w:pos="851"/>
        </w:tabs>
        <w:ind w:left="576" w:hanging="576"/>
        <w:jc w:val="both"/>
        <w:rPr>
          <w:color w:val="FF0000"/>
        </w:rPr>
      </w:pPr>
      <w:bookmarkStart w:id="126" w:name="_Toc304269935"/>
      <w:bookmarkStart w:id="127" w:name="_Toc306265366"/>
      <w:bookmarkStart w:id="128" w:name="_Toc335042105"/>
      <w:r w:rsidRPr="00C24123">
        <w:t>Range testing</w:t>
      </w:r>
      <w:bookmarkEnd w:id="126"/>
      <w:bookmarkEnd w:id="127"/>
      <w:r w:rsidR="00C7628A" w:rsidRPr="00C24123">
        <w:rPr>
          <w:color w:val="FF0000"/>
        </w:rPr>
        <w:t xml:space="preserve"> – Inter-session work – EEP 19</w:t>
      </w:r>
      <w:bookmarkEnd w:id="128"/>
      <w:r w:rsidR="002F1E68" w:rsidRPr="00C24123">
        <w:rPr>
          <w:color w:val="FF0000"/>
        </w:rPr>
        <w:t xml:space="preserve"> – DONE </w:t>
      </w:r>
    </w:p>
    <w:p w:rsidR="002A7986" w:rsidRPr="00C24123" w:rsidRDefault="002A7986" w:rsidP="002A7986">
      <w:pPr>
        <w:jc w:val="both"/>
        <w:rPr>
          <w:lang w:val="en-US"/>
        </w:rPr>
      </w:pPr>
      <w:r w:rsidRPr="00C24123">
        <w:rPr>
          <w:lang w:val="en-US"/>
        </w:rPr>
        <w:t>This is an example of a test for measuring voltage, current and power consumption from the power supply. It also gauges the transmit power on both AIS-AtoN systems at different operating conditions.</w:t>
      </w:r>
    </w:p>
    <w:p w:rsidR="002A7986" w:rsidRPr="00C24123" w:rsidRDefault="002A7986" w:rsidP="002A7986">
      <w:pPr>
        <w:jc w:val="both"/>
        <w:rPr>
          <w:lang w:val="en-US"/>
        </w:rPr>
      </w:pPr>
    </w:p>
    <w:p w:rsidR="002A7986" w:rsidRPr="00C24123" w:rsidRDefault="002A7986" w:rsidP="002A7986">
      <w:pPr>
        <w:jc w:val="both"/>
      </w:pPr>
      <w:r w:rsidRPr="00C24123">
        <w:t>BASIC DIAGRAM:</w:t>
      </w:r>
    </w:p>
    <w:p w:rsidR="002A7986" w:rsidRPr="00C24123" w:rsidRDefault="002A7986" w:rsidP="002A7986">
      <w:pPr>
        <w:jc w:val="both"/>
        <w:rPr>
          <w:rFonts w:cs="Arial"/>
          <w:sz w:val="20"/>
          <w:szCs w:val="20"/>
        </w:rPr>
      </w:pPr>
      <w:r w:rsidRPr="00C24123">
        <w:rPr>
          <w:rFonts w:cs="Arial"/>
          <w:sz w:val="20"/>
          <w:szCs w:val="20"/>
        </w:rPr>
        <w:object w:dxaOrig="6224" w:dyaOrig="1812">
          <v:shape id="_x0000_i1026" type="#_x0000_t75" style="width:413.85pt;height:120.85pt" o:ole="">
            <v:imagedata r:id="rId20" o:title=""/>
          </v:shape>
          <o:OLEObject Type="Embed" ProgID="Visio.Drawing.11" ShapeID="_x0000_i1026" DrawAspect="Content" ObjectID="_1409731456" r:id="rId21"/>
        </w:object>
      </w:r>
    </w:p>
    <w:p w:rsidR="001520B8" w:rsidRPr="00C24123" w:rsidRDefault="002A7986" w:rsidP="001520B8">
      <w:pPr>
        <w:pStyle w:val="Figure"/>
        <w:rPr>
          <w:lang w:val="en-US"/>
        </w:rPr>
      </w:pPr>
      <w:bookmarkStart w:id="129" w:name="_Toc335042144"/>
      <w:r w:rsidRPr="00C24123">
        <w:rPr>
          <w:lang w:val="en-US"/>
        </w:rPr>
        <w:t>Showing basic connection between systems</w:t>
      </w:r>
      <w:bookmarkEnd w:id="129"/>
    </w:p>
    <w:p w:rsidR="001520B8" w:rsidRPr="00C24123" w:rsidRDefault="001520B8" w:rsidP="001520B8">
      <w:pPr>
        <w:jc w:val="both"/>
      </w:pPr>
    </w:p>
    <w:p w:rsidR="002A7986" w:rsidRPr="00E53DCC" w:rsidRDefault="002A7986" w:rsidP="002A7986">
      <w:pPr>
        <w:pStyle w:val="Ttulo3"/>
        <w:numPr>
          <w:ilvl w:val="2"/>
          <w:numId w:val="10"/>
        </w:numPr>
        <w:tabs>
          <w:tab w:val="clear" w:pos="992"/>
          <w:tab w:val="num" w:pos="720"/>
        </w:tabs>
        <w:ind w:left="720" w:hanging="720"/>
      </w:pPr>
      <w:bookmarkStart w:id="130" w:name="_Toc335042106"/>
      <w:r w:rsidRPr="00E53DCC">
        <w:t>E</w:t>
      </w:r>
      <w:r w:rsidR="00E53DCC">
        <w:t>quipment used</w:t>
      </w:r>
      <w:r w:rsidRPr="00E53DCC">
        <w:t>:</w:t>
      </w:r>
      <w:bookmarkEnd w:id="130"/>
    </w:p>
    <w:p w:rsidR="002A7986" w:rsidRPr="00C24123" w:rsidRDefault="002A7986" w:rsidP="002A7986">
      <w:pPr>
        <w:pStyle w:val="Prrafodelista"/>
        <w:numPr>
          <w:ilvl w:val="0"/>
          <w:numId w:val="20"/>
        </w:numPr>
        <w:autoSpaceDE w:val="0"/>
        <w:autoSpaceDN w:val="0"/>
        <w:adjustRightInd w:val="0"/>
        <w:rPr>
          <w:rFonts w:ascii="ArialMT" w:hAnsi="ArialMT" w:cs="ArialMT"/>
          <w:lang w:val="en-US" w:eastAsia="en-GB"/>
        </w:rPr>
      </w:pPr>
      <w:r w:rsidRPr="00C24123">
        <w:rPr>
          <w:rFonts w:ascii="ArialMT" w:hAnsi="ArialMT" w:cs="ArialMT"/>
          <w:lang w:val="en-US" w:eastAsia="en-GB"/>
        </w:rPr>
        <w:t xml:space="preserve">AIS-AtoN A fully integrated by supplier and connected to a VHF antenna set at AIS 1 161.975 MHz and AIS 2 162.025 MHz frequency. </w:t>
      </w:r>
    </w:p>
    <w:p w:rsidR="002A7986" w:rsidRPr="00C24123" w:rsidRDefault="002A7986" w:rsidP="002A7986">
      <w:pPr>
        <w:pStyle w:val="Prrafodelista"/>
        <w:numPr>
          <w:ilvl w:val="0"/>
          <w:numId w:val="20"/>
        </w:numPr>
        <w:autoSpaceDE w:val="0"/>
        <w:autoSpaceDN w:val="0"/>
        <w:adjustRightInd w:val="0"/>
        <w:rPr>
          <w:rFonts w:ascii="ArialMT" w:hAnsi="ArialMT" w:cs="ArialMT"/>
          <w:lang w:val="en-US" w:eastAsia="en-GB"/>
        </w:rPr>
      </w:pPr>
      <w:r w:rsidRPr="00C24123">
        <w:rPr>
          <w:rFonts w:ascii="ArialMT" w:hAnsi="ArialMT" w:cs="ArialMT"/>
          <w:lang w:val="en-US" w:eastAsia="en-GB"/>
        </w:rPr>
        <w:lastRenderedPageBreak/>
        <w:t>AIS-AtoN B not integrated and connected to a VHF antenna set at AIS 1 161.975 MHz and AIS 2 162.025 MHz frequency, and the GPS antenna.</w:t>
      </w:r>
    </w:p>
    <w:p w:rsidR="002A7986" w:rsidRPr="00C24123" w:rsidRDefault="002A7986" w:rsidP="002A7986">
      <w:pPr>
        <w:pStyle w:val="Ttulo3"/>
        <w:numPr>
          <w:ilvl w:val="2"/>
          <w:numId w:val="10"/>
        </w:numPr>
        <w:tabs>
          <w:tab w:val="clear" w:pos="992"/>
          <w:tab w:val="num" w:pos="720"/>
        </w:tabs>
        <w:ind w:left="720" w:hanging="720"/>
        <w:rPr>
          <w:color w:val="000000"/>
        </w:rPr>
      </w:pPr>
      <w:bookmarkStart w:id="131" w:name="_Toc335042107"/>
      <w:r w:rsidRPr="00C24123">
        <w:rPr>
          <w:color w:val="000000"/>
        </w:rPr>
        <w:t>M</w:t>
      </w:r>
      <w:r w:rsidR="00E53DCC">
        <w:rPr>
          <w:color w:val="000000"/>
        </w:rPr>
        <w:t>easuring instruments</w:t>
      </w:r>
      <w:r w:rsidRPr="00C24123">
        <w:rPr>
          <w:color w:val="000000"/>
        </w:rPr>
        <w:t>:</w:t>
      </w:r>
      <w:bookmarkEnd w:id="131"/>
    </w:p>
    <w:p w:rsidR="002A7986" w:rsidRPr="00C24123" w:rsidRDefault="002A7986" w:rsidP="002A7986">
      <w:pPr>
        <w:pStyle w:val="Prrafodelista"/>
        <w:numPr>
          <w:ilvl w:val="0"/>
          <w:numId w:val="20"/>
        </w:numPr>
        <w:autoSpaceDE w:val="0"/>
        <w:autoSpaceDN w:val="0"/>
        <w:adjustRightInd w:val="0"/>
        <w:rPr>
          <w:rFonts w:ascii="ArialMT" w:hAnsi="ArialMT" w:cs="ArialMT"/>
          <w:lang w:val="en-US" w:eastAsia="en-GB"/>
        </w:rPr>
      </w:pPr>
      <w:r w:rsidRPr="00C24123">
        <w:rPr>
          <w:rFonts w:ascii="ArialMT" w:hAnsi="ArialMT" w:cs="ArialMT"/>
          <w:lang w:val="en-US" w:eastAsia="en-GB"/>
        </w:rPr>
        <w:t xml:space="preserve">GW Instek, 30 Vdc – 5 A constant voltage power supply. </w:t>
      </w:r>
    </w:p>
    <w:p w:rsidR="002A7986" w:rsidRPr="00C24123" w:rsidRDefault="002A7986" w:rsidP="002A7986">
      <w:pPr>
        <w:pStyle w:val="Prrafodelista"/>
        <w:numPr>
          <w:ilvl w:val="0"/>
          <w:numId w:val="20"/>
        </w:numPr>
        <w:autoSpaceDE w:val="0"/>
        <w:autoSpaceDN w:val="0"/>
        <w:adjustRightInd w:val="0"/>
        <w:rPr>
          <w:rFonts w:ascii="ArialMT" w:hAnsi="ArialMT" w:cs="ArialMT"/>
          <w:lang w:val="en-US" w:eastAsia="en-GB"/>
        </w:rPr>
      </w:pPr>
      <w:r w:rsidRPr="00C24123">
        <w:rPr>
          <w:rFonts w:ascii="ArialMT" w:hAnsi="ArialMT" w:cs="ArialMT"/>
          <w:lang w:val="en-US" w:eastAsia="en-GB"/>
        </w:rPr>
        <w:t>Agilent Multimeter up to 6 ½ digit.</w:t>
      </w:r>
    </w:p>
    <w:p w:rsidR="002A7986" w:rsidRPr="00C24123" w:rsidRDefault="002A7986" w:rsidP="002A7986">
      <w:pPr>
        <w:pStyle w:val="Prrafodelista"/>
        <w:numPr>
          <w:ilvl w:val="0"/>
          <w:numId w:val="20"/>
        </w:numPr>
        <w:autoSpaceDE w:val="0"/>
        <w:autoSpaceDN w:val="0"/>
        <w:adjustRightInd w:val="0"/>
        <w:rPr>
          <w:rFonts w:ascii="ArialMT" w:hAnsi="ArialMT" w:cs="ArialMT"/>
          <w:lang w:val="en-US" w:eastAsia="en-GB"/>
        </w:rPr>
      </w:pPr>
      <w:r w:rsidRPr="00C24123">
        <w:rPr>
          <w:rFonts w:ascii="ArialMT" w:hAnsi="ArialMT" w:cs="ArialMT"/>
          <w:lang w:val="en-US" w:eastAsia="en-GB"/>
        </w:rPr>
        <w:t xml:space="preserve">3 dB and 10 dB attenuator. </w:t>
      </w:r>
    </w:p>
    <w:p w:rsidR="002A7986" w:rsidRPr="00C24123" w:rsidRDefault="002A7986" w:rsidP="002A7986">
      <w:pPr>
        <w:pStyle w:val="Prrafodelista"/>
        <w:numPr>
          <w:ilvl w:val="0"/>
          <w:numId w:val="20"/>
        </w:numPr>
        <w:autoSpaceDE w:val="0"/>
        <w:autoSpaceDN w:val="0"/>
        <w:adjustRightInd w:val="0"/>
        <w:rPr>
          <w:rFonts w:ascii="ArialMT" w:hAnsi="ArialMT" w:cs="ArialMT"/>
          <w:lang w:val="en-US" w:eastAsia="en-GB"/>
        </w:rPr>
      </w:pPr>
      <w:r w:rsidRPr="00C24123">
        <w:rPr>
          <w:rFonts w:ascii="ArialMT" w:hAnsi="ArialMT" w:cs="ArialMT"/>
          <w:lang w:val="en-US" w:eastAsia="en-GB"/>
        </w:rPr>
        <w:t>Agilent spectrum analyzer with a 100 KHz - 6 GHz range.</w:t>
      </w:r>
    </w:p>
    <w:p w:rsidR="002A7986" w:rsidRPr="00C24123" w:rsidRDefault="002A7986" w:rsidP="002A7986">
      <w:pPr>
        <w:pStyle w:val="Prrafodelista"/>
        <w:numPr>
          <w:ilvl w:val="0"/>
          <w:numId w:val="20"/>
        </w:numPr>
        <w:autoSpaceDE w:val="0"/>
        <w:autoSpaceDN w:val="0"/>
        <w:adjustRightInd w:val="0"/>
        <w:rPr>
          <w:rFonts w:ascii="ArialMT" w:hAnsi="ArialMT" w:cs="ArialMT"/>
          <w:lang w:val="en-US" w:eastAsia="en-GB"/>
        </w:rPr>
      </w:pPr>
      <w:r w:rsidRPr="00C24123">
        <w:rPr>
          <w:rFonts w:ascii="ArialMT" w:hAnsi="ArialMT" w:cs="ArialMT"/>
          <w:lang w:val="en-US" w:eastAsia="en-GB"/>
        </w:rPr>
        <w:t>ICOM. IC-R8500 receiver.</w:t>
      </w:r>
    </w:p>
    <w:p w:rsidR="002A7986" w:rsidRPr="00C24123" w:rsidRDefault="002A7986" w:rsidP="002A7986">
      <w:pPr>
        <w:pStyle w:val="Prrafodelista"/>
        <w:numPr>
          <w:ilvl w:val="0"/>
          <w:numId w:val="20"/>
        </w:numPr>
        <w:autoSpaceDE w:val="0"/>
        <w:autoSpaceDN w:val="0"/>
        <w:adjustRightInd w:val="0"/>
        <w:rPr>
          <w:rFonts w:ascii="ArialMT" w:hAnsi="ArialMT" w:cs="ArialMT"/>
          <w:lang w:val="en-US" w:eastAsia="en-GB"/>
        </w:rPr>
      </w:pPr>
      <w:r w:rsidRPr="00C24123">
        <w:rPr>
          <w:rFonts w:ascii="ArialMT" w:hAnsi="ArialMT" w:cs="ArialMT"/>
          <w:lang w:val="en-US" w:eastAsia="en-GB"/>
        </w:rPr>
        <w:t>Tektronix oscilloscope.</w:t>
      </w:r>
    </w:p>
    <w:p w:rsidR="002A7986" w:rsidRPr="00C24123" w:rsidRDefault="002A7986" w:rsidP="002A7986">
      <w:pPr>
        <w:autoSpaceDE w:val="0"/>
        <w:autoSpaceDN w:val="0"/>
        <w:adjustRightInd w:val="0"/>
        <w:rPr>
          <w:rFonts w:ascii="ArialMT" w:hAnsi="ArialMT" w:cs="ArialMT"/>
          <w:lang w:val="en-US" w:eastAsia="en-GB"/>
        </w:rPr>
      </w:pPr>
    </w:p>
    <w:p w:rsidR="002A7986" w:rsidRPr="00C24123" w:rsidRDefault="002A7986" w:rsidP="002A7986">
      <w:pPr>
        <w:pStyle w:val="Ttulo3"/>
        <w:numPr>
          <w:ilvl w:val="2"/>
          <w:numId w:val="10"/>
        </w:numPr>
        <w:tabs>
          <w:tab w:val="clear" w:pos="992"/>
          <w:tab w:val="num" w:pos="720"/>
        </w:tabs>
        <w:ind w:left="720" w:hanging="720"/>
        <w:rPr>
          <w:color w:val="000000"/>
        </w:rPr>
      </w:pPr>
      <w:bookmarkStart w:id="132" w:name="_Toc335042108"/>
      <w:r w:rsidRPr="00C24123">
        <w:rPr>
          <w:color w:val="000000"/>
        </w:rPr>
        <w:t>T</w:t>
      </w:r>
      <w:r w:rsidR="00E53DCC">
        <w:rPr>
          <w:color w:val="000000"/>
        </w:rPr>
        <w:t>esting methodology</w:t>
      </w:r>
      <w:bookmarkEnd w:id="132"/>
    </w:p>
    <w:p w:rsidR="002A7986" w:rsidRPr="00C24123" w:rsidRDefault="002A7986" w:rsidP="002A7986">
      <w:pPr>
        <w:pStyle w:val="Ttulo4"/>
      </w:pPr>
      <w:r w:rsidRPr="00C24123">
        <w:t>Regular operation</w:t>
      </w:r>
    </w:p>
    <w:p w:rsidR="002A7986" w:rsidRPr="00C24123" w:rsidRDefault="002A7986" w:rsidP="002A7986">
      <w:pPr>
        <w:jc w:val="both"/>
        <w:rPr>
          <w:lang w:val="en-US"/>
        </w:rPr>
      </w:pPr>
      <w:r w:rsidRPr="00C24123">
        <w:rPr>
          <w:lang w:val="en-US"/>
        </w:rPr>
        <w:t xml:space="preserve">Within a period of 60 minutes both systems were tested with a nominal supply and a verified  SWR ≤ 1,5. </w:t>
      </w:r>
    </w:p>
    <w:p w:rsidR="002A7986" w:rsidRPr="00C24123" w:rsidRDefault="002A7986" w:rsidP="002A7986">
      <w:pPr>
        <w:jc w:val="both"/>
        <w:rPr>
          <w:lang w:val="en-US"/>
        </w:rPr>
      </w:pPr>
      <w:r w:rsidRPr="00C24123">
        <w:rPr>
          <w:lang w:val="en-US"/>
        </w:rPr>
        <w:t>Transmit power as well as voltage, current and peak/standby power consumed from the power supply -battery- were measured.</w:t>
      </w:r>
    </w:p>
    <w:p w:rsidR="002A7986" w:rsidRPr="00C24123" w:rsidRDefault="002A7986" w:rsidP="002A7986">
      <w:pPr>
        <w:pStyle w:val="Ttulo4"/>
      </w:pPr>
      <w:r w:rsidRPr="00C24123">
        <w:t>Same conditions without GPS signal.</w:t>
      </w:r>
    </w:p>
    <w:p w:rsidR="002A7986" w:rsidRPr="00C24123" w:rsidRDefault="002A7986" w:rsidP="002A7986">
      <w:pPr>
        <w:jc w:val="both"/>
        <w:rPr>
          <w:color w:val="FF0000"/>
          <w:lang w:val="en-US"/>
        </w:rPr>
      </w:pPr>
      <w:r w:rsidRPr="00C24123">
        <w:rPr>
          <w:lang w:val="en-US"/>
        </w:rPr>
        <w:t>Ensuring normal operation over a testing period of 20 minutes, GPS reception was blocked out to keep the equipment from transmitting and being detected.</w:t>
      </w:r>
    </w:p>
    <w:p w:rsidR="002A7986" w:rsidRPr="00C24123" w:rsidRDefault="002A7986" w:rsidP="002A7986">
      <w:pPr>
        <w:jc w:val="both"/>
        <w:rPr>
          <w:lang w:val="en-US"/>
        </w:rPr>
      </w:pPr>
      <w:r w:rsidRPr="00C24123">
        <w:rPr>
          <w:lang w:val="en-US"/>
        </w:rPr>
        <w:t>Voltage, current and peak/standby power consumed from the power supply -battery- were measured.</w:t>
      </w:r>
    </w:p>
    <w:p w:rsidR="002A7986" w:rsidRPr="00C24123" w:rsidRDefault="002A7986" w:rsidP="002A7986">
      <w:pPr>
        <w:pStyle w:val="Ttulo4"/>
      </w:pPr>
      <w:r w:rsidRPr="00C24123">
        <w:t xml:space="preserve">Operation with variable power supply. </w:t>
      </w:r>
    </w:p>
    <w:p w:rsidR="002A7986" w:rsidRPr="00C24123" w:rsidRDefault="002A7986" w:rsidP="002A7986">
      <w:pPr>
        <w:jc w:val="both"/>
        <w:rPr>
          <w:lang w:val="en-US"/>
        </w:rPr>
      </w:pPr>
      <w:r w:rsidRPr="00C24123">
        <w:rPr>
          <w:lang w:val="en-US"/>
        </w:rPr>
        <w:t>Within a testing period of 30 minutes per voltage step, equipment operating threshold was determined by varying power supply at 500 mV from 13Vdc down to 11,2Vdc. Then below 11,2 Vdc  in 100mV steps.</w:t>
      </w:r>
    </w:p>
    <w:p w:rsidR="002A7986" w:rsidRPr="00C24123" w:rsidRDefault="002A7986" w:rsidP="002A7986">
      <w:pPr>
        <w:jc w:val="both"/>
        <w:rPr>
          <w:lang w:val="en-US"/>
        </w:rPr>
      </w:pPr>
      <w:r w:rsidRPr="00C24123">
        <w:rPr>
          <w:lang w:val="en-US"/>
        </w:rPr>
        <w:t xml:space="preserve">Consumption peak and standby power as well as transmit power were measured. </w:t>
      </w:r>
    </w:p>
    <w:p w:rsidR="002A7986" w:rsidRPr="00C24123" w:rsidRDefault="002A7986" w:rsidP="002A7986">
      <w:pPr>
        <w:pStyle w:val="Ttulo3"/>
        <w:numPr>
          <w:ilvl w:val="2"/>
          <w:numId w:val="10"/>
        </w:numPr>
        <w:tabs>
          <w:tab w:val="clear" w:pos="992"/>
          <w:tab w:val="num" w:pos="720"/>
        </w:tabs>
        <w:ind w:left="720" w:hanging="720"/>
        <w:rPr>
          <w:color w:val="000000"/>
        </w:rPr>
      </w:pPr>
      <w:bookmarkStart w:id="133" w:name="_Toc335042109"/>
      <w:r w:rsidRPr="00C24123">
        <w:rPr>
          <w:color w:val="000000"/>
        </w:rPr>
        <w:t>Transmit power measurement</w:t>
      </w:r>
      <w:bookmarkEnd w:id="133"/>
    </w:p>
    <w:p w:rsidR="002A7986" w:rsidRPr="00C24123" w:rsidRDefault="002A7986" w:rsidP="002A7986">
      <w:pPr>
        <w:jc w:val="both"/>
        <w:rPr>
          <w:lang w:val="en-US"/>
        </w:rPr>
      </w:pPr>
      <w:r w:rsidRPr="00C24123">
        <w:rPr>
          <w:lang w:val="en-US"/>
        </w:rPr>
        <w:t>In order to characterize the output power and the associated spectrum, a cable was connected from the VHF outlet of the equipment directly to a spectrum analyzer inserting cascaded attenuators -26 in all- so as to protect the input of the system.</w:t>
      </w:r>
    </w:p>
    <w:p w:rsidR="002A7986" w:rsidRPr="00C24123" w:rsidRDefault="00AD0C68" w:rsidP="002A7986">
      <w:pPr>
        <w:jc w:val="both"/>
        <w:rPr>
          <w:lang w:val="en-US"/>
        </w:rPr>
      </w:pPr>
      <w:r w:rsidRPr="00AD0C68">
        <w:rPr>
          <w:noProof/>
          <w:lang w:eastAsia="es-ES"/>
        </w:rPr>
        <w:pict>
          <v:shape id="_x0000_s1164" type="#_x0000_t202" style="position:absolute;left:0;text-align:left;margin-left:102.55pt;margin-top:.3pt;width:90.75pt;height:20.65pt;z-index:251667968;mso-width-relative:margin;mso-height-relative:margin" stroked="f">
            <v:textbox>
              <w:txbxContent>
                <w:p w:rsidR="00B1736F" w:rsidRPr="000F592B" w:rsidRDefault="00B1736F" w:rsidP="002A7986">
                  <w:pPr>
                    <w:rPr>
                      <w:color w:val="000000" w:themeColor="text1"/>
                      <w:sz w:val="18"/>
                      <w:lang w:val="es-AR"/>
                    </w:rPr>
                  </w:pPr>
                  <w:r w:rsidRPr="000F592B">
                    <w:rPr>
                      <w:color w:val="000000" w:themeColor="text1"/>
                      <w:sz w:val="18"/>
                      <w:lang w:val="es-AR"/>
                    </w:rPr>
                    <w:t>GPS Antena</w:t>
                  </w:r>
                </w:p>
              </w:txbxContent>
            </v:textbox>
          </v:shape>
        </w:pict>
      </w:r>
    </w:p>
    <w:p w:rsidR="002A7986" w:rsidRPr="00C24123" w:rsidRDefault="00AD0C68" w:rsidP="002A7986">
      <w:pPr>
        <w:jc w:val="center"/>
      </w:pPr>
      <w:r w:rsidRPr="00AD0C68">
        <w:rPr>
          <w:noProof/>
          <w:lang w:val="es-AR" w:eastAsia="es-AR"/>
        </w:rPr>
        <w:pict>
          <v:shape id="_x0000_s1166" type="#_x0000_t202" style="position:absolute;left:0;text-align:left;margin-left:95.6pt;margin-top:32.25pt;width:57.15pt;height:33.4pt;z-index:251670016;mso-width-relative:margin;mso-height-relative:margin" stroked="f">
            <v:textbox>
              <w:txbxContent>
                <w:p w:rsidR="00B1736F" w:rsidRPr="000F592B" w:rsidRDefault="00B1736F" w:rsidP="002A7986">
                  <w:pPr>
                    <w:jc w:val="center"/>
                    <w:rPr>
                      <w:color w:val="000000" w:themeColor="text1"/>
                      <w:sz w:val="14"/>
                      <w:szCs w:val="14"/>
                      <w:lang w:val="es-AR"/>
                    </w:rPr>
                  </w:pPr>
                  <w:r w:rsidRPr="000F592B">
                    <w:rPr>
                      <w:color w:val="000000" w:themeColor="text1"/>
                      <w:sz w:val="14"/>
                      <w:szCs w:val="14"/>
                      <w:lang w:val="es-AR"/>
                    </w:rPr>
                    <w:t>Transponder to be tested</w:t>
                  </w:r>
                </w:p>
              </w:txbxContent>
            </v:textbox>
          </v:shape>
        </w:pict>
      </w:r>
      <w:r w:rsidRPr="00AD0C68">
        <w:rPr>
          <w:noProof/>
          <w:lang w:val="es-AR" w:eastAsia="es-AR"/>
        </w:rPr>
        <w:pict>
          <v:shape id="_x0000_s1165" type="#_x0000_t202" style="position:absolute;left:0;text-align:left;margin-left:316.65pt;margin-top:21.55pt;width:55.1pt;height:28.55pt;z-index:251668992;mso-width-relative:margin;mso-height-relative:margin" stroked="f">
            <v:textbox>
              <w:txbxContent>
                <w:p w:rsidR="00B1736F" w:rsidRPr="000F592B" w:rsidRDefault="00B1736F" w:rsidP="002A7986">
                  <w:pPr>
                    <w:jc w:val="center"/>
                    <w:rPr>
                      <w:color w:val="000000" w:themeColor="text1"/>
                      <w:sz w:val="18"/>
                      <w:lang w:val="es-AR"/>
                    </w:rPr>
                  </w:pPr>
                  <w:r w:rsidRPr="000F592B">
                    <w:rPr>
                      <w:color w:val="000000" w:themeColor="text1"/>
                      <w:sz w:val="18"/>
                      <w:lang w:val="es-AR"/>
                    </w:rPr>
                    <w:t>Spectrum analyzer</w:t>
                  </w:r>
                </w:p>
              </w:txbxContent>
            </v:textbox>
          </v:shape>
        </w:pict>
      </w:r>
      <w:r w:rsidRPr="00AD0C68">
        <w:rPr>
          <w:noProof/>
          <w:lang w:val="es-AR" w:eastAsia="es-AR"/>
        </w:rPr>
        <w:pict>
          <v:shape id="_x0000_s1168" type="#_x0000_t202" style="position:absolute;left:0;text-align:left;margin-left:102.15pt;margin-top:91.7pt;width:46.05pt;height:30.55pt;z-index:251672064;mso-width-relative:margin;mso-height-relative:margin" stroked="f">
            <v:textbox>
              <w:txbxContent>
                <w:p w:rsidR="00B1736F" w:rsidRPr="000F592B" w:rsidRDefault="00B1736F" w:rsidP="002A7986">
                  <w:pPr>
                    <w:rPr>
                      <w:color w:val="000000" w:themeColor="text1"/>
                      <w:sz w:val="18"/>
                      <w:lang w:val="es-AR"/>
                    </w:rPr>
                  </w:pPr>
                  <w:r w:rsidRPr="000F592B">
                    <w:rPr>
                      <w:color w:val="000000" w:themeColor="text1"/>
                      <w:sz w:val="18"/>
                      <w:lang w:val="es-AR"/>
                    </w:rPr>
                    <w:t>Power supply</w:t>
                  </w:r>
                </w:p>
              </w:txbxContent>
            </v:textbox>
          </v:shape>
        </w:pict>
      </w:r>
      <w:r w:rsidRPr="00AD0C68">
        <w:rPr>
          <w:noProof/>
          <w:lang w:val="es-AR" w:eastAsia="es-AR"/>
        </w:rPr>
        <w:pict>
          <v:shape id="_x0000_s1167" type="#_x0000_t202" style="position:absolute;left:0;text-align:left;margin-left:185.55pt;margin-top:37.5pt;width:57.9pt;height:27.5pt;z-index:251671040;mso-width-relative:margin;mso-height-relative:margin" stroked="f">
            <v:textbox>
              <w:txbxContent>
                <w:p w:rsidR="00B1736F" w:rsidRPr="000F592B" w:rsidRDefault="00B1736F" w:rsidP="002A7986">
                  <w:pPr>
                    <w:rPr>
                      <w:color w:val="000000" w:themeColor="text1"/>
                      <w:sz w:val="18"/>
                      <w:lang w:val="es-AR"/>
                    </w:rPr>
                  </w:pPr>
                  <w:r w:rsidRPr="000F592B">
                    <w:rPr>
                      <w:color w:val="000000" w:themeColor="text1"/>
                      <w:sz w:val="18"/>
                      <w:lang w:val="es-AR"/>
                    </w:rPr>
                    <w:t>Cascaded attenuator</w:t>
                  </w:r>
                </w:p>
              </w:txbxContent>
            </v:textbox>
          </v:shape>
        </w:pict>
      </w:r>
      <w:r w:rsidR="002A7986" w:rsidRPr="00C24123">
        <w:rPr>
          <w:noProof/>
          <w:lang w:val="es-ES" w:eastAsia="es-ES"/>
        </w:rPr>
        <w:drawing>
          <wp:inline distT="0" distB="0" distL="0" distR="0">
            <wp:extent cx="3657600" cy="1605915"/>
            <wp:effectExtent l="19050" t="0" r="0" b="0"/>
            <wp:docPr id="24"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22"/>
                    <a:srcRect/>
                    <a:stretch>
                      <a:fillRect/>
                    </a:stretch>
                  </pic:blipFill>
                  <pic:spPr bwMode="auto">
                    <a:xfrm>
                      <a:off x="0" y="0"/>
                      <a:ext cx="3657600" cy="1605915"/>
                    </a:xfrm>
                    <a:prstGeom prst="rect">
                      <a:avLst/>
                    </a:prstGeom>
                    <a:noFill/>
                    <a:ln w="9525">
                      <a:noFill/>
                      <a:miter lim="800000"/>
                      <a:headEnd/>
                      <a:tailEnd/>
                    </a:ln>
                  </pic:spPr>
                </pic:pic>
              </a:graphicData>
            </a:graphic>
          </wp:inline>
        </w:drawing>
      </w:r>
    </w:p>
    <w:p w:rsidR="002A7986" w:rsidRPr="00C24123" w:rsidRDefault="002A7986" w:rsidP="002A7986">
      <w:pPr>
        <w:pStyle w:val="Cita"/>
      </w:pPr>
    </w:p>
    <w:p w:rsidR="002A7986" w:rsidRPr="00C24123" w:rsidRDefault="002A7986" w:rsidP="002A7986">
      <w:pPr>
        <w:pStyle w:val="Figure"/>
        <w:rPr>
          <w:lang w:val="en-US"/>
        </w:rPr>
      </w:pPr>
      <w:bookmarkStart w:id="134" w:name="_Toc335042145"/>
      <w:r w:rsidRPr="00C24123">
        <w:rPr>
          <w:lang w:val="en-US"/>
        </w:rPr>
        <w:t>Measurement of power transmitted via direct connection through cable and signal attenuation.</w:t>
      </w:r>
      <w:bookmarkEnd w:id="134"/>
    </w:p>
    <w:p w:rsidR="002A7986" w:rsidRPr="00C24123" w:rsidRDefault="002A7986" w:rsidP="001520B8">
      <w:pPr>
        <w:pStyle w:val="Ttulo3"/>
        <w:numPr>
          <w:ilvl w:val="2"/>
          <w:numId w:val="10"/>
        </w:numPr>
        <w:tabs>
          <w:tab w:val="clear" w:pos="992"/>
          <w:tab w:val="num" w:pos="720"/>
        </w:tabs>
        <w:ind w:left="720" w:hanging="720"/>
        <w:rPr>
          <w:color w:val="000000"/>
        </w:rPr>
      </w:pPr>
      <w:bookmarkStart w:id="135" w:name="_Toc335042110"/>
      <w:r w:rsidRPr="00C24123">
        <w:rPr>
          <w:color w:val="000000"/>
        </w:rPr>
        <w:lastRenderedPageBreak/>
        <w:t>Data, curves, images and graphs obtained. Observations.</w:t>
      </w:r>
      <w:bookmarkEnd w:id="135"/>
    </w:p>
    <w:p w:rsidR="001520B8" w:rsidRPr="00C24123" w:rsidRDefault="001520B8" w:rsidP="001520B8">
      <w:pPr>
        <w:jc w:val="center"/>
      </w:pPr>
      <w:r w:rsidRPr="00C24123">
        <w:rPr>
          <w:noProof/>
          <w:lang w:val="es-ES" w:eastAsia="es-ES"/>
        </w:rPr>
        <w:drawing>
          <wp:inline distT="0" distB="0" distL="0" distR="0">
            <wp:extent cx="4848860" cy="2950845"/>
            <wp:effectExtent l="19050" t="0" r="8890" b="0"/>
            <wp:docPr id="12" name="Imagen 13" descr="Consumo Kannad 10 minu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onsumo Kannad 10 minutos"/>
                    <pic:cNvPicPr>
                      <a:picLocks noChangeAspect="1" noChangeArrowheads="1"/>
                    </pic:cNvPicPr>
                  </pic:nvPicPr>
                  <pic:blipFill>
                    <a:blip r:embed="rId23" cstate="print"/>
                    <a:srcRect/>
                    <a:stretch>
                      <a:fillRect/>
                    </a:stretch>
                  </pic:blipFill>
                  <pic:spPr bwMode="auto">
                    <a:xfrm>
                      <a:off x="0" y="0"/>
                      <a:ext cx="4848860" cy="2950845"/>
                    </a:xfrm>
                    <a:prstGeom prst="rect">
                      <a:avLst/>
                    </a:prstGeom>
                    <a:noFill/>
                    <a:ln w="9525">
                      <a:noFill/>
                      <a:miter lim="800000"/>
                      <a:headEnd/>
                      <a:tailEnd/>
                    </a:ln>
                  </pic:spPr>
                </pic:pic>
              </a:graphicData>
            </a:graphic>
          </wp:inline>
        </w:drawing>
      </w:r>
    </w:p>
    <w:p w:rsidR="002A7986" w:rsidRPr="00C24123" w:rsidRDefault="002A7986" w:rsidP="002A7986">
      <w:pPr>
        <w:pStyle w:val="Figure"/>
        <w:rPr>
          <w:lang w:val="en-US"/>
        </w:rPr>
      </w:pPr>
      <w:bookmarkStart w:id="136" w:name="_Toc335042146"/>
      <w:r w:rsidRPr="00C24123">
        <w:rPr>
          <w:lang w:val="en-US"/>
        </w:rPr>
        <w:t xml:space="preserve">Consumption [uA] vs. Samples obtained. Transponder A. Samples taken every 12 </w:t>
      </w:r>
      <w:r w:rsidR="002F1E68" w:rsidRPr="00C24123">
        <w:rPr>
          <w:lang w:val="en-US"/>
        </w:rPr>
        <w:t>m</w:t>
      </w:r>
      <w:r w:rsidRPr="00C24123">
        <w:rPr>
          <w:lang w:val="en-US"/>
        </w:rPr>
        <w:t>secs.</w:t>
      </w:r>
      <w:bookmarkEnd w:id="136"/>
    </w:p>
    <w:p w:rsidR="00CD3147" w:rsidRPr="00C24123" w:rsidRDefault="00CD3147" w:rsidP="00CD3147">
      <w:pPr>
        <w:pStyle w:val="Textoindependiente"/>
        <w:rPr>
          <w:lang w:val="en-US" w:eastAsia="en-GB"/>
        </w:rPr>
      </w:pPr>
    </w:p>
    <w:p w:rsidR="00CD3147" w:rsidRPr="00C24123" w:rsidRDefault="00CD3147" w:rsidP="00CD3147">
      <w:pPr>
        <w:pStyle w:val="Textoindependiente"/>
        <w:rPr>
          <w:lang w:val="en-US" w:eastAsia="en-GB"/>
        </w:rPr>
      </w:pPr>
    </w:p>
    <w:p w:rsidR="002A7986" w:rsidRPr="00C24123" w:rsidRDefault="002A7986" w:rsidP="00CD3147">
      <w:pPr>
        <w:pStyle w:val="Figure"/>
        <w:numPr>
          <w:ilvl w:val="0"/>
          <w:numId w:val="0"/>
        </w:numPr>
        <w:ind w:left="1134"/>
        <w:jc w:val="left"/>
        <w:rPr>
          <w:lang w:val="en-US"/>
        </w:rPr>
      </w:pPr>
    </w:p>
    <w:p w:rsidR="002A7986" w:rsidRPr="00C24123" w:rsidRDefault="002A7986" w:rsidP="002A7986">
      <w:pPr>
        <w:pStyle w:val="Textoindependiente"/>
        <w:rPr>
          <w:lang w:val="en-US" w:eastAsia="en-GB"/>
        </w:rPr>
      </w:pPr>
    </w:p>
    <w:p w:rsidR="002A7986" w:rsidRPr="00C24123" w:rsidRDefault="002A7986" w:rsidP="002A7986">
      <w:pPr>
        <w:pStyle w:val="Textoindependiente"/>
        <w:rPr>
          <w:lang w:val="en-US" w:eastAsia="en-GB"/>
        </w:rPr>
      </w:pPr>
    </w:p>
    <w:p w:rsidR="001520B8" w:rsidRPr="00C24123" w:rsidRDefault="001520B8" w:rsidP="001520B8">
      <w:pPr>
        <w:jc w:val="center"/>
      </w:pPr>
      <w:r w:rsidRPr="00C24123">
        <w:rPr>
          <w:noProof/>
          <w:lang w:val="es-ES" w:eastAsia="es-ES"/>
        </w:rPr>
        <w:drawing>
          <wp:inline distT="0" distB="0" distL="0" distR="0">
            <wp:extent cx="4679315" cy="2850515"/>
            <wp:effectExtent l="19050" t="0" r="6985" b="0"/>
            <wp:docPr id="17" name="Imagen 12" descr="Consumo Kann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onsumo Kannad"/>
                    <pic:cNvPicPr>
                      <a:picLocks noChangeAspect="1" noChangeArrowheads="1"/>
                    </pic:cNvPicPr>
                  </pic:nvPicPr>
                  <pic:blipFill>
                    <a:blip r:embed="rId24" cstate="print"/>
                    <a:srcRect/>
                    <a:stretch>
                      <a:fillRect/>
                    </a:stretch>
                  </pic:blipFill>
                  <pic:spPr bwMode="auto">
                    <a:xfrm>
                      <a:off x="0" y="0"/>
                      <a:ext cx="4679315" cy="2850515"/>
                    </a:xfrm>
                    <a:prstGeom prst="rect">
                      <a:avLst/>
                    </a:prstGeom>
                    <a:noFill/>
                    <a:ln w="9525">
                      <a:noFill/>
                      <a:miter lim="800000"/>
                      <a:headEnd/>
                      <a:tailEnd/>
                    </a:ln>
                  </pic:spPr>
                </pic:pic>
              </a:graphicData>
            </a:graphic>
          </wp:inline>
        </w:drawing>
      </w:r>
    </w:p>
    <w:p w:rsidR="00CD3147" w:rsidRPr="00C24123" w:rsidRDefault="00CD3147" w:rsidP="00CD3147">
      <w:pPr>
        <w:pStyle w:val="Figure"/>
        <w:rPr>
          <w:lang w:val="en-US"/>
        </w:rPr>
      </w:pPr>
      <w:bookmarkStart w:id="137" w:name="_Toc335042147"/>
      <w:r w:rsidRPr="00C24123">
        <w:rPr>
          <w:lang w:val="en-US"/>
        </w:rPr>
        <w:t>Consumption [A] vs. Samples obtained. Transponder A. Samples taken every 1,2 secs.</w:t>
      </w:r>
      <w:bookmarkEnd w:id="137"/>
    </w:p>
    <w:p w:rsidR="001520B8" w:rsidRPr="00C24123" w:rsidRDefault="001520B8" w:rsidP="001520B8">
      <w:pPr>
        <w:pStyle w:val="Cita"/>
      </w:pPr>
    </w:p>
    <w:p w:rsidR="001520B8" w:rsidRPr="00C24123" w:rsidRDefault="001520B8" w:rsidP="001520B8">
      <w:pPr>
        <w:pStyle w:val="Subttulo"/>
        <w:rPr>
          <w:u w:val="single"/>
        </w:rPr>
      </w:pPr>
      <w:r w:rsidRPr="00C24123">
        <w:rPr>
          <w:noProof/>
          <w:u w:val="single"/>
          <w:lang w:val="es-ES" w:eastAsia="es-ES"/>
        </w:rPr>
        <w:lastRenderedPageBreak/>
        <w:drawing>
          <wp:inline distT="0" distB="0" distL="0" distR="0">
            <wp:extent cx="4541520" cy="2758440"/>
            <wp:effectExtent l="19050" t="0" r="0" b="0"/>
            <wp:docPr id="18" name="Imagen 15" descr="Consumo Marit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onsumo Maritec"/>
                    <pic:cNvPicPr>
                      <a:picLocks noChangeAspect="1" noChangeArrowheads="1"/>
                    </pic:cNvPicPr>
                  </pic:nvPicPr>
                  <pic:blipFill>
                    <a:blip r:embed="rId25" cstate="print"/>
                    <a:srcRect/>
                    <a:stretch>
                      <a:fillRect/>
                    </a:stretch>
                  </pic:blipFill>
                  <pic:spPr bwMode="auto">
                    <a:xfrm>
                      <a:off x="0" y="0"/>
                      <a:ext cx="4541520" cy="2758440"/>
                    </a:xfrm>
                    <a:prstGeom prst="rect">
                      <a:avLst/>
                    </a:prstGeom>
                    <a:noFill/>
                    <a:ln w="9525">
                      <a:noFill/>
                      <a:miter lim="800000"/>
                      <a:headEnd/>
                      <a:tailEnd/>
                    </a:ln>
                  </pic:spPr>
                </pic:pic>
              </a:graphicData>
            </a:graphic>
          </wp:inline>
        </w:drawing>
      </w:r>
    </w:p>
    <w:p w:rsidR="001520B8" w:rsidRPr="00C24123" w:rsidRDefault="00CD3147" w:rsidP="001520B8">
      <w:pPr>
        <w:pStyle w:val="Figure"/>
      </w:pPr>
      <w:bookmarkStart w:id="138" w:name="_Toc335042148"/>
      <w:r w:rsidRPr="00C24123">
        <w:rPr>
          <w:lang w:val="en-US"/>
        </w:rPr>
        <w:t>Consumption [A] vs. Samples obtained. Transponder B. Samples taken every 12 msecs.</w:t>
      </w:r>
      <w:bookmarkEnd w:id="138"/>
    </w:p>
    <w:p w:rsidR="001520B8" w:rsidRPr="00C24123" w:rsidRDefault="001520B8" w:rsidP="001520B8">
      <w:pPr>
        <w:jc w:val="center"/>
      </w:pPr>
      <w:r w:rsidRPr="00C24123">
        <w:rPr>
          <w:noProof/>
          <w:lang w:val="es-ES" w:eastAsia="es-ES"/>
        </w:rPr>
        <w:drawing>
          <wp:inline distT="0" distB="0" distL="0" distR="0">
            <wp:extent cx="4502785" cy="2743200"/>
            <wp:effectExtent l="19050" t="0" r="0" b="0"/>
            <wp:docPr id="19" name="Imagen 14" descr="Consumo Marit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onsumo Maritec"/>
                    <pic:cNvPicPr>
                      <a:picLocks noChangeAspect="1" noChangeArrowheads="1"/>
                    </pic:cNvPicPr>
                  </pic:nvPicPr>
                  <pic:blipFill>
                    <a:blip r:embed="rId26" cstate="print"/>
                    <a:srcRect/>
                    <a:stretch>
                      <a:fillRect/>
                    </a:stretch>
                  </pic:blipFill>
                  <pic:spPr bwMode="auto">
                    <a:xfrm>
                      <a:off x="0" y="0"/>
                      <a:ext cx="4502785" cy="2743200"/>
                    </a:xfrm>
                    <a:prstGeom prst="rect">
                      <a:avLst/>
                    </a:prstGeom>
                    <a:noFill/>
                    <a:ln w="9525">
                      <a:noFill/>
                      <a:miter lim="800000"/>
                      <a:headEnd/>
                      <a:tailEnd/>
                    </a:ln>
                  </pic:spPr>
                </pic:pic>
              </a:graphicData>
            </a:graphic>
          </wp:inline>
        </w:drawing>
      </w:r>
    </w:p>
    <w:p w:rsidR="00CD3147" w:rsidRPr="00C24123" w:rsidRDefault="00CD3147" w:rsidP="00F85AF2">
      <w:pPr>
        <w:pStyle w:val="Figure"/>
        <w:rPr>
          <w:lang w:val="en-US"/>
        </w:rPr>
      </w:pPr>
      <w:bookmarkStart w:id="139" w:name="_Toc335042149"/>
      <w:r w:rsidRPr="00C24123">
        <w:rPr>
          <w:lang w:val="en-US"/>
        </w:rPr>
        <w:t>Consumption [A] vs. Samples obtained. Transponder B (See table attached). Samples taken every 1,2  msecs</w:t>
      </w:r>
      <w:r w:rsidR="00F85AF2" w:rsidRPr="00C24123">
        <w:rPr>
          <w:lang w:val="en-US"/>
        </w:rPr>
        <w:t>.</w:t>
      </w:r>
      <w:bookmarkEnd w:id="139"/>
    </w:p>
    <w:p w:rsidR="001520B8" w:rsidRPr="00C24123" w:rsidRDefault="001520B8" w:rsidP="001520B8">
      <w:pPr>
        <w:pStyle w:val="Subttulo"/>
        <w:rPr>
          <w:u w:val="single"/>
        </w:rPr>
      </w:pPr>
      <w:r w:rsidRPr="00C24123">
        <w:rPr>
          <w:noProof/>
          <w:u w:val="single"/>
          <w:lang w:val="es-ES" w:eastAsia="es-ES"/>
        </w:rPr>
        <w:drawing>
          <wp:inline distT="0" distB="0" distL="0" distR="0">
            <wp:extent cx="3073400" cy="2289810"/>
            <wp:effectExtent l="19050" t="0" r="0" b="0"/>
            <wp:docPr id="20" name="Imagen 16" descr="DSCN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SCN1284"/>
                    <pic:cNvPicPr>
                      <a:picLocks noChangeAspect="1" noChangeArrowheads="1"/>
                    </pic:cNvPicPr>
                  </pic:nvPicPr>
                  <pic:blipFill>
                    <a:blip r:embed="rId27" cstate="print"/>
                    <a:srcRect/>
                    <a:stretch>
                      <a:fillRect/>
                    </a:stretch>
                  </pic:blipFill>
                  <pic:spPr bwMode="auto">
                    <a:xfrm>
                      <a:off x="0" y="0"/>
                      <a:ext cx="3073400" cy="2289810"/>
                    </a:xfrm>
                    <a:prstGeom prst="rect">
                      <a:avLst/>
                    </a:prstGeom>
                    <a:noFill/>
                    <a:ln w="9525">
                      <a:noFill/>
                      <a:miter lim="800000"/>
                      <a:headEnd/>
                      <a:tailEnd/>
                    </a:ln>
                  </pic:spPr>
                </pic:pic>
              </a:graphicData>
            </a:graphic>
          </wp:inline>
        </w:drawing>
      </w:r>
    </w:p>
    <w:p w:rsidR="001520B8" w:rsidRPr="00C24123" w:rsidRDefault="00CD3147" w:rsidP="001520B8">
      <w:pPr>
        <w:pStyle w:val="Figure"/>
        <w:rPr>
          <w:u w:val="single"/>
        </w:rPr>
      </w:pPr>
      <w:bookmarkStart w:id="140" w:name="_Toc335042150"/>
      <w:r w:rsidRPr="00C24123">
        <w:rPr>
          <w:lang w:val="en-US"/>
        </w:rPr>
        <w:t xml:space="preserve">Trial moment for Transponder B, AIS receiver connected to a notebook computer via RS-232, Multmeter for measuring and registering current, and cascaded </w:t>
      </w:r>
      <w:r w:rsidRPr="00C24123">
        <w:rPr>
          <w:lang w:val="en-US"/>
        </w:rPr>
        <w:lastRenderedPageBreak/>
        <w:t>attenuators for the transmitted signal to be displayed on the Spectrum analyzer.</w:t>
      </w:r>
      <w:r w:rsidR="001520B8" w:rsidRPr="00C24123">
        <w:rPr>
          <w:noProof/>
          <w:u w:val="single"/>
          <w:lang w:val="es-ES" w:eastAsia="es-ES"/>
        </w:rPr>
        <w:drawing>
          <wp:inline distT="0" distB="0" distL="0" distR="0">
            <wp:extent cx="3657600" cy="2743200"/>
            <wp:effectExtent l="19050" t="0" r="0" b="0"/>
            <wp:docPr id="21" name="Imagen 17" descr="DSCN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SCN1285"/>
                    <pic:cNvPicPr>
                      <a:picLocks noChangeAspect="1" noChangeArrowheads="1"/>
                    </pic:cNvPicPr>
                  </pic:nvPicPr>
                  <pic:blipFill>
                    <a:blip r:embed="rId28" cstate="print"/>
                    <a:srcRect/>
                    <a:stretch>
                      <a:fillRect/>
                    </a:stretch>
                  </pic:blipFill>
                  <pic:spPr bwMode="auto">
                    <a:xfrm>
                      <a:off x="0" y="0"/>
                      <a:ext cx="3657600" cy="2743200"/>
                    </a:xfrm>
                    <a:prstGeom prst="rect">
                      <a:avLst/>
                    </a:prstGeom>
                    <a:noFill/>
                    <a:ln w="9525">
                      <a:noFill/>
                      <a:miter lim="800000"/>
                      <a:headEnd/>
                      <a:tailEnd/>
                    </a:ln>
                  </pic:spPr>
                </pic:pic>
              </a:graphicData>
            </a:graphic>
          </wp:inline>
        </w:drawing>
      </w:r>
      <w:bookmarkEnd w:id="140"/>
    </w:p>
    <w:p w:rsidR="001520B8" w:rsidRPr="00C24123" w:rsidRDefault="00CD3147" w:rsidP="00CD3147">
      <w:pPr>
        <w:pStyle w:val="Figure"/>
        <w:rPr>
          <w:lang w:val="en-US"/>
        </w:rPr>
      </w:pPr>
      <w:bookmarkStart w:id="141" w:name="_Toc335042151"/>
      <w:r w:rsidRPr="00C24123">
        <w:rPr>
          <w:lang w:val="en-US"/>
        </w:rPr>
        <w:t>Spectrum analyzer displaying transmission spectrum.</w:t>
      </w:r>
      <w:bookmarkEnd w:id="141"/>
      <w:r w:rsidRPr="00C24123">
        <w:rPr>
          <w:lang w:val="en-US"/>
        </w:rPr>
        <w:t xml:space="preserve"> </w:t>
      </w:r>
      <w:r w:rsidR="001520B8" w:rsidRPr="00C24123">
        <w:rPr>
          <w:lang w:val="en-US"/>
        </w:rPr>
        <w:t xml:space="preserve"> </w:t>
      </w:r>
    </w:p>
    <w:p w:rsidR="001520B8" w:rsidRPr="00C24123" w:rsidRDefault="001520B8" w:rsidP="001520B8">
      <w:pPr>
        <w:jc w:val="center"/>
      </w:pPr>
      <w:r w:rsidRPr="00C24123">
        <w:rPr>
          <w:noProof/>
          <w:lang w:val="es-ES" w:eastAsia="es-ES"/>
        </w:rPr>
        <w:drawing>
          <wp:inline distT="0" distB="0" distL="0" distR="0">
            <wp:extent cx="5609590" cy="2643505"/>
            <wp:effectExtent l="19050" t="0" r="0" b="0"/>
            <wp:docPr id="22" name="Imagen 18" descr="kannad espect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kannad espectro"/>
                    <pic:cNvPicPr>
                      <a:picLocks noChangeAspect="1" noChangeArrowheads="1"/>
                    </pic:cNvPicPr>
                  </pic:nvPicPr>
                  <pic:blipFill>
                    <a:blip r:embed="rId29" cstate="print"/>
                    <a:srcRect/>
                    <a:stretch>
                      <a:fillRect/>
                    </a:stretch>
                  </pic:blipFill>
                  <pic:spPr bwMode="auto">
                    <a:xfrm>
                      <a:off x="0" y="0"/>
                      <a:ext cx="5609590" cy="2643505"/>
                    </a:xfrm>
                    <a:prstGeom prst="rect">
                      <a:avLst/>
                    </a:prstGeom>
                    <a:noFill/>
                    <a:ln w="9525">
                      <a:noFill/>
                      <a:miter lim="800000"/>
                      <a:headEnd/>
                      <a:tailEnd/>
                    </a:ln>
                  </pic:spPr>
                </pic:pic>
              </a:graphicData>
            </a:graphic>
          </wp:inline>
        </w:drawing>
      </w:r>
    </w:p>
    <w:p w:rsidR="00CD3147" w:rsidRPr="00C24123" w:rsidRDefault="00CD3147" w:rsidP="00CD3147">
      <w:pPr>
        <w:pStyle w:val="Figure"/>
        <w:rPr>
          <w:lang w:val="en-US"/>
        </w:rPr>
      </w:pPr>
      <w:bookmarkStart w:id="142" w:name="_Toc335042152"/>
      <w:r w:rsidRPr="00C24123">
        <w:rPr>
          <w:lang w:val="en-US"/>
        </w:rPr>
        <w:t>Spectrum of Transponder A</w:t>
      </w:r>
      <w:r w:rsidR="00F85AF2" w:rsidRPr="00C24123">
        <w:rPr>
          <w:lang w:val="en-US"/>
        </w:rPr>
        <w:t>.</w:t>
      </w:r>
      <w:bookmarkEnd w:id="142"/>
    </w:p>
    <w:p w:rsidR="001520B8" w:rsidRPr="00C24123" w:rsidRDefault="001520B8" w:rsidP="00CD3147">
      <w:pPr>
        <w:pStyle w:val="Figure"/>
        <w:numPr>
          <w:ilvl w:val="0"/>
          <w:numId w:val="0"/>
        </w:numPr>
        <w:jc w:val="left"/>
        <w:rPr>
          <w:lang w:val="en-US"/>
        </w:rPr>
      </w:pPr>
      <w:r w:rsidRPr="00C24123">
        <w:rPr>
          <w:lang w:val="en-US"/>
        </w:rPr>
        <w:t xml:space="preserve"> </w:t>
      </w:r>
    </w:p>
    <w:p w:rsidR="001520B8" w:rsidRPr="00C24123" w:rsidRDefault="001520B8" w:rsidP="001520B8">
      <w:pPr>
        <w:jc w:val="center"/>
      </w:pPr>
      <w:r w:rsidRPr="00C24123">
        <w:rPr>
          <w:noProof/>
          <w:lang w:val="es-ES" w:eastAsia="es-ES"/>
        </w:rPr>
        <w:drawing>
          <wp:inline distT="0" distB="0" distL="0" distR="0">
            <wp:extent cx="5609590" cy="2643505"/>
            <wp:effectExtent l="19050" t="0" r="0" b="0"/>
            <wp:docPr id="23" name="Imagen 19" descr="maritec espect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itec espectro"/>
                    <pic:cNvPicPr>
                      <a:picLocks noChangeAspect="1" noChangeArrowheads="1"/>
                    </pic:cNvPicPr>
                  </pic:nvPicPr>
                  <pic:blipFill>
                    <a:blip r:embed="rId30" cstate="print"/>
                    <a:srcRect/>
                    <a:stretch>
                      <a:fillRect/>
                    </a:stretch>
                  </pic:blipFill>
                  <pic:spPr bwMode="auto">
                    <a:xfrm>
                      <a:off x="0" y="0"/>
                      <a:ext cx="5609590" cy="2643505"/>
                    </a:xfrm>
                    <a:prstGeom prst="rect">
                      <a:avLst/>
                    </a:prstGeom>
                    <a:noFill/>
                    <a:ln w="9525">
                      <a:noFill/>
                      <a:miter lim="800000"/>
                      <a:headEnd/>
                      <a:tailEnd/>
                    </a:ln>
                  </pic:spPr>
                </pic:pic>
              </a:graphicData>
            </a:graphic>
          </wp:inline>
        </w:drawing>
      </w:r>
    </w:p>
    <w:p w:rsidR="00F85AF2" w:rsidRPr="00C24123" w:rsidRDefault="00CD3147" w:rsidP="001520B8">
      <w:pPr>
        <w:pStyle w:val="Figure"/>
        <w:rPr>
          <w:lang w:val="en-US"/>
        </w:rPr>
      </w:pPr>
      <w:bookmarkStart w:id="143" w:name="_Toc335042153"/>
      <w:r w:rsidRPr="00C24123">
        <w:rPr>
          <w:lang w:val="en-US"/>
        </w:rPr>
        <w:lastRenderedPageBreak/>
        <w:t>Spectrum of Transponder B.</w:t>
      </w:r>
      <w:bookmarkEnd w:id="143"/>
    </w:p>
    <w:p w:rsidR="00CD3147" w:rsidRPr="00C24123" w:rsidRDefault="00CD3147" w:rsidP="00AD744C">
      <w:pPr>
        <w:pStyle w:val="Ttulo3"/>
        <w:numPr>
          <w:ilvl w:val="2"/>
          <w:numId w:val="10"/>
        </w:numPr>
        <w:tabs>
          <w:tab w:val="clear" w:pos="992"/>
          <w:tab w:val="num" w:pos="720"/>
        </w:tabs>
        <w:ind w:left="720" w:hanging="720"/>
        <w:rPr>
          <w:u w:val="single"/>
        </w:rPr>
      </w:pPr>
      <w:bookmarkStart w:id="144" w:name="_Toc335042111"/>
      <w:r w:rsidRPr="00C24123">
        <w:rPr>
          <w:color w:val="000000"/>
        </w:rPr>
        <w:t>Conclusions</w:t>
      </w:r>
      <w:bookmarkEnd w:id="144"/>
    </w:p>
    <w:p w:rsidR="00AD744C" w:rsidRPr="00C24123" w:rsidRDefault="00AD744C" w:rsidP="00CD3147">
      <w:pPr>
        <w:jc w:val="both"/>
        <w:rPr>
          <w:lang w:val="en-US"/>
        </w:rPr>
      </w:pPr>
    </w:p>
    <w:p w:rsidR="00CD3147" w:rsidRPr="00C24123" w:rsidRDefault="00CD3147" w:rsidP="00CD3147">
      <w:pPr>
        <w:jc w:val="both"/>
        <w:rPr>
          <w:lang w:val="en-US"/>
        </w:rPr>
      </w:pPr>
      <w:r w:rsidRPr="00C24123">
        <w:rPr>
          <w:lang w:val="en-US"/>
        </w:rPr>
        <w:t>After the tests, the following conclusions were reached:</w:t>
      </w:r>
    </w:p>
    <w:p w:rsidR="00AD744C" w:rsidRPr="00C24123" w:rsidRDefault="00AD744C" w:rsidP="00CD3147">
      <w:pPr>
        <w:jc w:val="both"/>
        <w:rPr>
          <w:lang w:val="en-US"/>
        </w:rPr>
      </w:pPr>
    </w:p>
    <w:p w:rsidR="00CD3147" w:rsidRPr="00C24123" w:rsidRDefault="00CD3147" w:rsidP="001909D9">
      <w:pPr>
        <w:numPr>
          <w:ilvl w:val="0"/>
          <w:numId w:val="26"/>
        </w:numPr>
        <w:spacing w:after="200" w:line="276" w:lineRule="auto"/>
        <w:jc w:val="both"/>
        <w:rPr>
          <w:lang w:val="en-US"/>
        </w:rPr>
      </w:pPr>
      <w:r w:rsidRPr="00C24123">
        <w:rPr>
          <w:lang w:val="en-US"/>
        </w:rPr>
        <w:t>Both have a low average consumption rate. Current peaks, however, may reach 5 to 6 times higher.</w:t>
      </w:r>
    </w:p>
    <w:p w:rsidR="00CD3147" w:rsidRPr="00C24123" w:rsidRDefault="00CD3147" w:rsidP="00CD3147">
      <w:pPr>
        <w:ind w:left="1416"/>
        <w:jc w:val="both"/>
        <w:rPr>
          <w:lang w:val="en-US"/>
        </w:rPr>
      </w:pPr>
      <w:r w:rsidRPr="00C24123">
        <w:rPr>
          <w:lang w:val="en-US"/>
        </w:rPr>
        <w:t>Iavergage(</w:t>
      </w:r>
      <w:r w:rsidR="00AD744C" w:rsidRPr="00C24123">
        <w:rPr>
          <w:lang w:val="en-US"/>
        </w:rPr>
        <w:t>Transponder A</w:t>
      </w:r>
      <w:r w:rsidRPr="00C24123">
        <w:rPr>
          <w:lang w:val="en-US"/>
        </w:rPr>
        <w:t>)= 26 mA.</w:t>
      </w:r>
      <w:r w:rsidRPr="00C24123">
        <w:rPr>
          <w:lang w:val="en-US"/>
        </w:rPr>
        <w:tab/>
      </w:r>
      <w:r w:rsidRPr="00C24123">
        <w:rPr>
          <w:lang w:val="en-US"/>
        </w:rPr>
        <w:tab/>
        <w:t>Ipeak(</w:t>
      </w:r>
      <w:r w:rsidR="00AD744C" w:rsidRPr="00C24123">
        <w:rPr>
          <w:lang w:val="en-US"/>
        </w:rPr>
        <w:t>Transponder A</w:t>
      </w:r>
      <w:r w:rsidRPr="00C24123">
        <w:rPr>
          <w:lang w:val="en-US"/>
        </w:rPr>
        <w:t xml:space="preserve">)= </w:t>
      </w:r>
      <w:smartTag w:uri="urn:schemas-microsoft-com:office:smarttags" w:element="metricconverter">
        <w:smartTagPr>
          <w:attr w:name="ProductID" w:val="2,241 A"/>
        </w:smartTagPr>
        <w:r w:rsidRPr="00C24123">
          <w:rPr>
            <w:lang w:val="en-US"/>
          </w:rPr>
          <w:t>2,241 A</w:t>
        </w:r>
      </w:smartTag>
      <w:r w:rsidRPr="00C24123">
        <w:rPr>
          <w:lang w:val="en-US"/>
        </w:rPr>
        <w:t>.</w:t>
      </w:r>
    </w:p>
    <w:p w:rsidR="00CD3147" w:rsidRPr="00C24123" w:rsidRDefault="00CD3147" w:rsidP="00CD3147">
      <w:pPr>
        <w:ind w:left="1416"/>
        <w:jc w:val="both"/>
        <w:rPr>
          <w:lang w:val="en-US"/>
        </w:rPr>
      </w:pPr>
      <w:r w:rsidRPr="00C24123">
        <w:rPr>
          <w:lang w:val="en-US"/>
        </w:rPr>
        <w:t>Iaverage(</w:t>
      </w:r>
      <w:r w:rsidR="00AD744C" w:rsidRPr="00C24123">
        <w:rPr>
          <w:lang w:val="en-US"/>
        </w:rPr>
        <w:t>Transponder B</w:t>
      </w:r>
      <w:r w:rsidRPr="00C24123">
        <w:rPr>
          <w:lang w:val="en-US"/>
        </w:rPr>
        <w:t>)= 59 mA.</w:t>
      </w:r>
      <w:r w:rsidRPr="00C24123">
        <w:rPr>
          <w:lang w:val="en-US"/>
        </w:rPr>
        <w:tab/>
      </w:r>
      <w:r w:rsidRPr="00C24123">
        <w:rPr>
          <w:lang w:val="en-US"/>
        </w:rPr>
        <w:tab/>
        <w:t>Ipeak(</w:t>
      </w:r>
      <w:r w:rsidR="00AD744C" w:rsidRPr="00C24123">
        <w:rPr>
          <w:lang w:val="en-US"/>
        </w:rPr>
        <w:t>Transponder B</w:t>
      </w:r>
      <w:r w:rsidRPr="00C24123">
        <w:rPr>
          <w:lang w:val="en-US"/>
        </w:rPr>
        <w:t xml:space="preserve">)= </w:t>
      </w:r>
      <w:smartTag w:uri="urn:schemas-microsoft-com:office:smarttags" w:element="metricconverter">
        <w:smartTagPr>
          <w:attr w:name="ProductID" w:val="1,490 A"/>
        </w:smartTagPr>
        <w:r w:rsidRPr="00C24123">
          <w:rPr>
            <w:lang w:val="en-US"/>
          </w:rPr>
          <w:t>1,490 A</w:t>
        </w:r>
      </w:smartTag>
      <w:r w:rsidRPr="00C24123">
        <w:rPr>
          <w:lang w:val="en-US"/>
        </w:rPr>
        <w:t>.</w:t>
      </w:r>
    </w:p>
    <w:p w:rsidR="00AD744C" w:rsidRPr="00C24123" w:rsidRDefault="00AD744C" w:rsidP="00CD3147">
      <w:pPr>
        <w:ind w:left="1416"/>
        <w:jc w:val="both"/>
        <w:rPr>
          <w:lang w:val="en-US"/>
        </w:rPr>
      </w:pPr>
    </w:p>
    <w:p w:rsidR="00CD3147" w:rsidRPr="00C24123" w:rsidRDefault="00CD3147" w:rsidP="001909D9">
      <w:pPr>
        <w:numPr>
          <w:ilvl w:val="0"/>
          <w:numId w:val="27"/>
        </w:numPr>
        <w:spacing w:after="200" w:line="276" w:lineRule="auto"/>
        <w:jc w:val="both"/>
        <w:rPr>
          <w:lang w:val="en-US"/>
        </w:rPr>
      </w:pPr>
      <w:r w:rsidRPr="00C24123">
        <w:rPr>
          <w:lang w:val="en-US"/>
        </w:rPr>
        <w:t>There is an insubstantial difference between the power levels of the spectrum at F1 and F2 frequency. The sum of both spectrum yields a total power of:</w:t>
      </w:r>
    </w:p>
    <w:p w:rsidR="00CD3147" w:rsidRPr="00C24123" w:rsidRDefault="00CD3147" w:rsidP="00CD3147">
      <w:pPr>
        <w:ind w:left="1416"/>
        <w:jc w:val="both"/>
        <w:rPr>
          <w:lang w:val="en-US"/>
        </w:rPr>
      </w:pPr>
      <w:r w:rsidRPr="00C24123">
        <w:rPr>
          <w:lang w:val="en-US"/>
        </w:rPr>
        <w:t>Total Power (</w:t>
      </w:r>
      <w:r w:rsidR="00AD744C" w:rsidRPr="00C24123">
        <w:rPr>
          <w:lang w:val="en-US"/>
        </w:rPr>
        <w:t>Transponder A</w:t>
      </w:r>
      <w:r w:rsidRPr="00C24123">
        <w:rPr>
          <w:lang w:val="en-US"/>
        </w:rPr>
        <w:t>)= 27,366 dBm.</w:t>
      </w:r>
    </w:p>
    <w:p w:rsidR="00CD3147" w:rsidRPr="00C24123" w:rsidRDefault="00CD3147" w:rsidP="00CD3147">
      <w:pPr>
        <w:ind w:left="1416"/>
        <w:jc w:val="both"/>
        <w:rPr>
          <w:lang w:val="en-US"/>
        </w:rPr>
      </w:pPr>
      <w:r w:rsidRPr="00C24123">
        <w:rPr>
          <w:lang w:val="en-US"/>
        </w:rPr>
        <w:t>Total Power (</w:t>
      </w:r>
      <w:r w:rsidR="00AD744C" w:rsidRPr="00C24123">
        <w:rPr>
          <w:lang w:val="en-US"/>
        </w:rPr>
        <w:t>Transponder B</w:t>
      </w:r>
      <w:r w:rsidRPr="00C24123">
        <w:rPr>
          <w:lang w:val="en-US"/>
        </w:rPr>
        <w:t>)= 27,625 dBm.</w:t>
      </w:r>
    </w:p>
    <w:p w:rsidR="00AD744C" w:rsidRPr="00C24123" w:rsidRDefault="00AD744C" w:rsidP="00CD3147">
      <w:pPr>
        <w:ind w:left="1416"/>
        <w:jc w:val="both"/>
        <w:rPr>
          <w:lang w:val="en-US"/>
        </w:rPr>
      </w:pPr>
    </w:p>
    <w:p w:rsidR="00CD3147" w:rsidRPr="00C24123" w:rsidRDefault="00CD3147" w:rsidP="001909D9">
      <w:pPr>
        <w:numPr>
          <w:ilvl w:val="0"/>
          <w:numId w:val="28"/>
        </w:numPr>
        <w:spacing w:after="200" w:line="276" w:lineRule="auto"/>
        <w:jc w:val="both"/>
        <w:rPr>
          <w:lang w:val="en-US"/>
        </w:rPr>
      </w:pPr>
      <w:r w:rsidRPr="00C24123">
        <w:rPr>
          <w:lang w:val="en-US"/>
        </w:rPr>
        <w:t>When the supply voltage was diminished at a rate of 100 mV steps the following limits were obtained, beyond which the transponders ceased transmitting correctly.</w:t>
      </w:r>
    </w:p>
    <w:p w:rsidR="00CD3147" w:rsidRPr="00C24123" w:rsidRDefault="00CD3147" w:rsidP="00CD3147">
      <w:pPr>
        <w:ind w:left="1416"/>
        <w:jc w:val="both"/>
        <w:rPr>
          <w:lang w:val="en-US"/>
        </w:rPr>
      </w:pPr>
      <w:r w:rsidRPr="00C24123">
        <w:rPr>
          <w:lang w:val="en-US"/>
        </w:rPr>
        <w:t>Minimum supply voltage= 8,8 Vdc (AIS-AtoN A).</w:t>
      </w:r>
    </w:p>
    <w:p w:rsidR="00CD3147" w:rsidRPr="00C24123" w:rsidRDefault="00CD3147" w:rsidP="00CD3147">
      <w:pPr>
        <w:ind w:left="1416"/>
        <w:jc w:val="both"/>
        <w:rPr>
          <w:lang w:val="en-US"/>
        </w:rPr>
      </w:pPr>
      <w:r w:rsidRPr="00C24123">
        <w:rPr>
          <w:lang w:val="en-US"/>
        </w:rPr>
        <w:t>Minimum supply voltage = 9,5 Vdc (AIS-AtoN B).</w:t>
      </w:r>
    </w:p>
    <w:p w:rsidR="00AD744C" w:rsidRPr="00C24123" w:rsidRDefault="00AD744C" w:rsidP="00CD3147">
      <w:pPr>
        <w:ind w:left="1416"/>
        <w:jc w:val="both"/>
        <w:rPr>
          <w:lang w:val="en-US"/>
        </w:rPr>
      </w:pPr>
    </w:p>
    <w:p w:rsidR="00CD3147" w:rsidRPr="00C24123" w:rsidRDefault="00CD3147" w:rsidP="001909D9">
      <w:pPr>
        <w:numPr>
          <w:ilvl w:val="0"/>
          <w:numId w:val="28"/>
        </w:numPr>
        <w:spacing w:after="200" w:line="276" w:lineRule="auto"/>
        <w:jc w:val="both"/>
        <w:rPr>
          <w:lang w:val="en-US"/>
        </w:rPr>
      </w:pPr>
      <w:r w:rsidRPr="00C24123">
        <w:rPr>
          <w:lang w:val="en-US"/>
        </w:rPr>
        <w:t>When the GPS antenna received no signal, Transponder consumption remained consistent with consumption of operation without transmission thus receiving no signals from the Transponder.</w:t>
      </w:r>
    </w:p>
    <w:p w:rsidR="00CD3147" w:rsidRPr="00C24123" w:rsidRDefault="00CD3147" w:rsidP="00CD3147">
      <w:pPr>
        <w:ind w:left="1416"/>
        <w:jc w:val="both"/>
        <w:rPr>
          <w:lang w:val="en-US"/>
        </w:rPr>
      </w:pPr>
      <w:r w:rsidRPr="00C24123">
        <w:rPr>
          <w:lang w:val="en-US"/>
        </w:rPr>
        <w:t>Consumption without GPS</w:t>
      </w:r>
      <w:r w:rsidRPr="00C24123">
        <w:rPr>
          <w:rFonts w:cs="Arial"/>
          <w:lang w:val="en-US"/>
        </w:rPr>
        <w:t>≈</w:t>
      </w:r>
      <w:r w:rsidRPr="00C24123">
        <w:rPr>
          <w:lang w:val="en-US"/>
        </w:rPr>
        <w:t xml:space="preserve"> 30 mA. (</w:t>
      </w:r>
      <w:r w:rsidR="00AD744C" w:rsidRPr="00C24123">
        <w:rPr>
          <w:lang w:val="en-US"/>
        </w:rPr>
        <w:t>Transponder A</w:t>
      </w:r>
      <w:r w:rsidRPr="00C24123">
        <w:rPr>
          <w:lang w:val="en-US"/>
        </w:rPr>
        <w:t>).</w:t>
      </w:r>
    </w:p>
    <w:p w:rsidR="00CD3147" w:rsidRPr="00C24123" w:rsidRDefault="00CD3147" w:rsidP="00CD3147">
      <w:pPr>
        <w:ind w:left="1416"/>
        <w:jc w:val="both"/>
      </w:pPr>
      <w:r w:rsidRPr="00C24123">
        <w:t>Consumption without GPS</w:t>
      </w:r>
      <w:r w:rsidRPr="00C24123">
        <w:rPr>
          <w:rFonts w:cs="Arial"/>
        </w:rPr>
        <w:t xml:space="preserve"> ≈</w:t>
      </w:r>
      <w:r w:rsidRPr="00C24123">
        <w:t xml:space="preserve"> 55 mA. (</w:t>
      </w:r>
      <w:r w:rsidR="00AD744C" w:rsidRPr="00C24123">
        <w:rPr>
          <w:lang w:val="en-US"/>
        </w:rPr>
        <w:t>Transponder B</w:t>
      </w:r>
      <w:r w:rsidRPr="00C24123">
        <w:t>).</w:t>
      </w:r>
    </w:p>
    <w:p w:rsidR="001520B8" w:rsidRPr="00C24123" w:rsidRDefault="001520B8" w:rsidP="001520B8">
      <w:pPr>
        <w:pStyle w:val="Textoindependiente"/>
      </w:pPr>
    </w:p>
    <w:p w:rsidR="003729FD" w:rsidRPr="00C24123" w:rsidRDefault="003729FD" w:rsidP="003729FD">
      <w:pPr>
        <w:pStyle w:val="Ttulo2"/>
        <w:keepNext/>
        <w:numPr>
          <w:ilvl w:val="1"/>
          <w:numId w:val="10"/>
        </w:numPr>
        <w:tabs>
          <w:tab w:val="num" w:pos="576"/>
          <w:tab w:val="left" w:pos="851"/>
        </w:tabs>
        <w:ind w:left="576" w:hanging="576"/>
        <w:jc w:val="both"/>
      </w:pPr>
      <w:bookmarkStart w:id="145" w:name="_Toc304269936"/>
      <w:bookmarkStart w:id="146" w:name="_Toc306265367"/>
      <w:bookmarkStart w:id="147" w:name="_Toc335042112"/>
      <w:r w:rsidRPr="00C24123">
        <w:t>Frequency verification</w:t>
      </w:r>
      <w:bookmarkEnd w:id="145"/>
      <w:bookmarkEnd w:id="146"/>
      <w:r w:rsidR="00C7628A" w:rsidRPr="00C24123">
        <w:rPr>
          <w:color w:val="FF0000"/>
        </w:rPr>
        <w:t xml:space="preserve"> – Inter-session work – EEP 19</w:t>
      </w:r>
      <w:bookmarkEnd w:id="147"/>
    </w:p>
    <w:p w:rsidR="003729FD" w:rsidRPr="00C24123" w:rsidRDefault="003729FD" w:rsidP="003729FD">
      <w:pPr>
        <w:pStyle w:val="Ttulo1"/>
        <w:numPr>
          <w:ilvl w:val="0"/>
          <w:numId w:val="10"/>
        </w:numPr>
        <w:tabs>
          <w:tab w:val="clear" w:pos="567"/>
          <w:tab w:val="num" w:pos="432"/>
        </w:tabs>
        <w:ind w:left="432" w:hanging="432"/>
      </w:pPr>
      <w:bookmarkStart w:id="148" w:name="_Toc304269937"/>
      <w:bookmarkStart w:id="149" w:name="_Toc306265368"/>
      <w:bookmarkStart w:id="150" w:name="_Toc335042113"/>
      <w:r w:rsidRPr="00C24123">
        <w:t>MaintenANCE &amp; oPERATION</w:t>
      </w:r>
      <w:bookmarkEnd w:id="148"/>
      <w:bookmarkEnd w:id="149"/>
      <w:bookmarkEnd w:id="150"/>
    </w:p>
    <w:p w:rsidR="00422291" w:rsidRPr="00C24123" w:rsidRDefault="00422291" w:rsidP="003729FD">
      <w:pPr>
        <w:pStyle w:val="Ttulo2"/>
        <w:keepNext/>
        <w:numPr>
          <w:ilvl w:val="1"/>
          <w:numId w:val="10"/>
        </w:numPr>
        <w:tabs>
          <w:tab w:val="num" w:pos="576"/>
          <w:tab w:val="left" w:pos="708"/>
          <w:tab w:val="left" w:pos="851"/>
        </w:tabs>
        <w:ind w:left="576" w:hanging="576"/>
        <w:jc w:val="both"/>
        <w:rPr>
          <w:rFonts w:eastAsia="Calibri" w:cs="Calibri"/>
        </w:rPr>
      </w:pPr>
      <w:bookmarkStart w:id="151" w:name="_Toc335042114"/>
      <w:bookmarkStart w:id="152" w:name="_Toc304269938"/>
      <w:bookmarkStart w:id="153" w:name="_Toc306265369"/>
      <w:r w:rsidRPr="00C24123">
        <w:rPr>
          <w:rFonts w:eastAsia="Calibri" w:cs="Calibri"/>
        </w:rPr>
        <w:t>Programming</w:t>
      </w:r>
      <w:bookmarkEnd w:id="151"/>
    </w:p>
    <w:p w:rsidR="00422291" w:rsidRPr="00C24123" w:rsidRDefault="00422291" w:rsidP="00422291">
      <w:pPr>
        <w:pStyle w:val="Textoindependiente"/>
        <w:rPr>
          <w:rFonts w:eastAsia="Calibri"/>
        </w:rPr>
      </w:pPr>
      <w:r w:rsidRPr="00C24123">
        <w:rPr>
          <w:rFonts w:eastAsia="Calibri"/>
        </w:rPr>
        <w:t>AIS AtoN units require programming for the following parameters</w:t>
      </w:r>
    </w:p>
    <w:p w:rsidR="00422291" w:rsidRPr="00C24123" w:rsidRDefault="00422291" w:rsidP="00EA2DF4">
      <w:pPr>
        <w:pStyle w:val="Textoindependiente"/>
        <w:numPr>
          <w:ilvl w:val="0"/>
          <w:numId w:val="24"/>
        </w:numPr>
        <w:rPr>
          <w:rFonts w:eastAsia="Calibri"/>
        </w:rPr>
      </w:pPr>
      <w:r w:rsidRPr="00C24123">
        <w:rPr>
          <w:rFonts w:eastAsia="Calibri"/>
        </w:rPr>
        <w:t>MMSI</w:t>
      </w:r>
    </w:p>
    <w:p w:rsidR="00422291" w:rsidRPr="00C24123" w:rsidRDefault="00422291" w:rsidP="00EA2DF4">
      <w:pPr>
        <w:pStyle w:val="Textoindependiente"/>
        <w:numPr>
          <w:ilvl w:val="0"/>
          <w:numId w:val="24"/>
        </w:numPr>
        <w:rPr>
          <w:rFonts w:eastAsia="Calibri"/>
        </w:rPr>
      </w:pPr>
      <w:r w:rsidRPr="00C24123">
        <w:rPr>
          <w:rFonts w:eastAsia="Calibri"/>
        </w:rPr>
        <w:t>Name of Navigation Aid</w:t>
      </w:r>
    </w:p>
    <w:p w:rsidR="00422291" w:rsidRPr="00C24123" w:rsidRDefault="00F24209" w:rsidP="00EA2DF4">
      <w:pPr>
        <w:pStyle w:val="Textoindependiente"/>
        <w:numPr>
          <w:ilvl w:val="0"/>
          <w:numId w:val="24"/>
        </w:numPr>
        <w:rPr>
          <w:rFonts w:eastAsia="Calibri"/>
        </w:rPr>
      </w:pPr>
      <w:r w:rsidRPr="00C24123">
        <w:rPr>
          <w:rFonts w:eastAsia="Calibri"/>
        </w:rPr>
        <w:t>AIS type (Type1, 2 or 3)</w:t>
      </w:r>
    </w:p>
    <w:p w:rsidR="00F24209" w:rsidRPr="00C24123" w:rsidRDefault="00F24209" w:rsidP="00EA2DF4">
      <w:pPr>
        <w:pStyle w:val="Textoindependiente"/>
        <w:numPr>
          <w:ilvl w:val="0"/>
          <w:numId w:val="24"/>
        </w:numPr>
        <w:rPr>
          <w:rFonts w:eastAsia="Calibri"/>
        </w:rPr>
      </w:pPr>
      <w:r w:rsidRPr="00C24123">
        <w:rPr>
          <w:rFonts w:eastAsia="Calibri"/>
        </w:rPr>
        <w:t>Charted position</w:t>
      </w:r>
    </w:p>
    <w:p w:rsidR="00F24209" w:rsidRPr="00C24123" w:rsidRDefault="00F24209" w:rsidP="00EA2DF4">
      <w:pPr>
        <w:pStyle w:val="Textoindependiente"/>
        <w:numPr>
          <w:ilvl w:val="0"/>
          <w:numId w:val="24"/>
        </w:numPr>
        <w:rPr>
          <w:rFonts w:eastAsia="Calibri"/>
        </w:rPr>
      </w:pPr>
      <w:r w:rsidRPr="00C24123">
        <w:rPr>
          <w:rFonts w:eastAsia="Calibri"/>
        </w:rPr>
        <w:t>Guard zone (Fence)</w:t>
      </w:r>
    </w:p>
    <w:p w:rsidR="00F24209" w:rsidRPr="00C24123" w:rsidRDefault="00155FDD" w:rsidP="00EA2DF4">
      <w:pPr>
        <w:pStyle w:val="Textoindependiente"/>
        <w:numPr>
          <w:ilvl w:val="0"/>
          <w:numId w:val="24"/>
        </w:numPr>
        <w:rPr>
          <w:rFonts w:eastAsia="Calibri"/>
        </w:rPr>
      </w:pPr>
      <w:r w:rsidRPr="00C24123">
        <w:rPr>
          <w:rFonts w:eastAsia="Calibri"/>
        </w:rPr>
        <w:t xml:space="preserve">For type 1: </w:t>
      </w:r>
      <w:r w:rsidR="00F24209" w:rsidRPr="00C24123">
        <w:rPr>
          <w:rFonts w:eastAsia="Calibri"/>
        </w:rPr>
        <w:t>Transmission interval</w:t>
      </w:r>
      <w:r w:rsidRPr="00C24123">
        <w:rPr>
          <w:rFonts w:eastAsia="Calibri"/>
        </w:rPr>
        <w:t>, Slot allocation</w:t>
      </w:r>
    </w:p>
    <w:p w:rsidR="00AA31B4" w:rsidRPr="00C24123" w:rsidRDefault="00AA31B4" w:rsidP="00EA2DF4">
      <w:pPr>
        <w:pStyle w:val="Textoindependiente"/>
        <w:numPr>
          <w:ilvl w:val="0"/>
          <w:numId w:val="24"/>
        </w:numPr>
        <w:rPr>
          <w:rFonts w:eastAsia="Calibri"/>
        </w:rPr>
      </w:pPr>
      <w:r w:rsidRPr="00C24123">
        <w:rPr>
          <w:rFonts w:eastAsia="Calibri"/>
        </w:rPr>
        <w:t>AIS type (Real, Virtual or Synthetic)</w:t>
      </w:r>
    </w:p>
    <w:p w:rsidR="008C5E30" w:rsidRPr="00C24123" w:rsidRDefault="008C5E30" w:rsidP="008C5E30">
      <w:pPr>
        <w:pStyle w:val="Textoindependiente"/>
        <w:rPr>
          <w:rFonts w:eastAsia="Calibri"/>
        </w:rPr>
      </w:pPr>
      <w:r w:rsidRPr="00C24123">
        <w:rPr>
          <w:rFonts w:eastAsia="Calibri"/>
        </w:rPr>
        <w:t>This programming can be completed onshore or on station. The danger of programming ashore is that the buoy is not placed in the charted position and it will transmit an off station signal.</w:t>
      </w:r>
    </w:p>
    <w:p w:rsidR="008C5E30" w:rsidRPr="00C24123" w:rsidRDefault="008C5E30" w:rsidP="008C5E30">
      <w:pPr>
        <w:pStyle w:val="Textoindependiente"/>
        <w:rPr>
          <w:rFonts w:eastAsia="Calibri"/>
        </w:rPr>
      </w:pPr>
      <w:r w:rsidRPr="00C24123">
        <w:rPr>
          <w:rFonts w:eastAsia="Calibri"/>
        </w:rPr>
        <w:t>The issue with programming on station is the need to have programming equipment and trained staff on the ship to deliver this.</w:t>
      </w:r>
      <w:r w:rsidR="00495864" w:rsidRPr="00C24123">
        <w:rPr>
          <w:rFonts w:eastAsia="Calibri"/>
        </w:rPr>
        <w:t xml:space="preserve"> </w:t>
      </w:r>
    </w:p>
    <w:p w:rsidR="00B1736F" w:rsidRPr="00C24123" w:rsidRDefault="00495864" w:rsidP="008C5E30">
      <w:pPr>
        <w:pStyle w:val="Textoindependiente"/>
        <w:rPr>
          <w:rFonts w:eastAsia="Calibri"/>
        </w:rPr>
      </w:pPr>
      <w:r w:rsidRPr="00C24123">
        <w:rPr>
          <w:rFonts w:eastAsia="Calibri"/>
        </w:rPr>
        <w:t>Confirmation of all on site programmed information needs to be recorded with the Competent Authority</w:t>
      </w:r>
      <w:r w:rsidR="00B1736F" w:rsidRPr="00C24123">
        <w:rPr>
          <w:rFonts w:eastAsia="Calibri"/>
        </w:rPr>
        <w:t>.</w:t>
      </w:r>
    </w:p>
    <w:p w:rsidR="00422291" w:rsidRPr="00C24123" w:rsidRDefault="00422291" w:rsidP="00422291">
      <w:pPr>
        <w:pStyle w:val="Textoindependiente"/>
        <w:rPr>
          <w:rFonts w:eastAsia="Calibri"/>
        </w:rPr>
      </w:pPr>
    </w:p>
    <w:p w:rsidR="003729FD" w:rsidRPr="00C24123" w:rsidRDefault="003729FD" w:rsidP="003729FD">
      <w:pPr>
        <w:pStyle w:val="Ttulo2"/>
        <w:keepNext/>
        <w:numPr>
          <w:ilvl w:val="1"/>
          <w:numId w:val="10"/>
        </w:numPr>
        <w:tabs>
          <w:tab w:val="num" w:pos="576"/>
          <w:tab w:val="left" w:pos="708"/>
          <w:tab w:val="left" w:pos="851"/>
        </w:tabs>
        <w:ind w:left="576" w:hanging="576"/>
        <w:jc w:val="both"/>
        <w:rPr>
          <w:rFonts w:eastAsia="Calibri" w:cs="Calibri"/>
        </w:rPr>
      </w:pPr>
      <w:bookmarkStart w:id="154" w:name="_Toc335042115"/>
      <w:r w:rsidRPr="00C24123">
        <w:rPr>
          <w:rFonts w:eastAsia="Calibri" w:cs="Calibri"/>
        </w:rPr>
        <w:t>Spare transponders</w:t>
      </w:r>
      <w:bookmarkEnd w:id="152"/>
      <w:bookmarkEnd w:id="153"/>
      <w:bookmarkEnd w:id="154"/>
    </w:p>
    <w:p w:rsidR="003729FD" w:rsidRPr="00C24123" w:rsidRDefault="003729FD" w:rsidP="003729FD">
      <w:pPr>
        <w:pStyle w:val="Textoindependiente"/>
      </w:pPr>
      <w:r w:rsidRPr="00C24123">
        <w:t>It is necessary to have spare transponders to replace those that fail, are damaged by passing ships, vandalized or out of service for any other reason.  The best way to maintain the service is to replace a malfunctioning transponder and to proceed to investigate the failure and eventually proceed to its reparation at the workshop</w:t>
      </w:r>
    </w:p>
    <w:p w:rsidR="003729FD" w:rsidRPr="00C24123" w:rsidRDefault="003729FD" w:rsidP="003729FD">
      <w:pPr>
        <w:pStyle w:val="Textoindependiente"/>
      </w:pPr>
      <w:r w:rsidRPr="00C24123">
        <w:t>The spare number of transponder required depends on the installed number of them and an elevate compromised of level service. Assuming a high level of service the following list gives an indication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489"/>
        <w:gridCol w:w="4489"/>
      </w:tblGrid>
      <w:tr w:rsidR="003729FD" w:rsidRPr="00C24123" w:rsidTr="00364A0F">
        <w:tc>
          <w:tcPr>
            <w:tcW w:w="4489" w:type="dxa"/>
            <w:tcBorders>
              <w:top w:val="single" w:sz="4" w:space="0" w:color="000000"/>
              <w:left w:val="single" w:sz="4" w:space="0" w:color="000000"/>
              <w:bottom w:val="single" w:sz="4" w:space="0" w:color="000000"/>
              <w:right w:val="single" w:sz="4" w:space="0" w:color="000000"/>
            </w:tcBorders>
            <w:hideMark/>
          </w:tcPr>
          <w:p w:rsidR="003729FD" w:rsidRPr="00C24123" w:rsidRDefault="003729FD" w:rsidP="00364A0F">
            <w:pPr>
              <w:spacing w:after="120"/>
              <w:jc w:val="center"/>
              <w:rPr>
                <w:rFonts w:cs="Arial"/>
                <w:sz w:val="24"/>
                <w:lang w:val="en-US"/>
              </w:rPr>
            </w:pPr>
            <w:r w:rsidRPr="00C24123">
              <w:rPr>
                <w:rFonts w:cs="Arial"/>
                <w:sz w:val="24"/>
                <w:lang w:val="en-US"/>
              </w:rPr>
              <w:t>Installed number of transponders</w:t>
            </w:r>
          </w:p>
        </w:tc>
        <w:tc>
          <w:tcPr>
            <w:tcW w:w="4489" w:type="dxa"/>
            <w:tcBorders>
              <w:top w:val="single" w:sz="4" w:space="0" w:color="000000"/>
              <w:left w:val="single" w:sz="4" w:space="0" w:color="000000"/>
              <w:bottom w:val="single" w:sz="4" w:space="0" w:color="000000"/>
              <w:right w:val="single" w:sz="4" w:space="0" w:color="000000"/>
            </w:tcBorders>
            <w:hideMark/>
          </w:tcPr>
          <w:p w:rsidR="003729FD" w:rsidRPr="00C24123" w:rsidRDefault="003729FD" w:rsidP="00364A0F">
            <w:pPr>
              <w:spacing w:after="120"/>
              <w:jc w:val="center"/>
              <w:rPr>
                <w:rFonts w:cs="Arial"/>
                <w:sz w:val="24"/>
                <w:lang w:val="en-US"/>
              </w:rPr>
            </w:pPr>
            <w:r w:rsidRPr="00C24123">
              <w:rPr>
                <w:rFonts w:cs="Arial"/>
                <w:sz w:val="24"/>
                <w:lang w:val="en-US"/>
              </w:rPr>
              <w:t>Recommended number of spare transponders</w:t>
            </w:r>
          </w:p>
        </w:tc>
      </w:tr>
      <w:tr w:rsidR="003729FD" w:rsidRPr="00C24123" w:rsidTr="00364A0F">
        <w:tc>
          <w:tcPr>
            <w:tcW w:w="4489" w:type="dxa"/>
            <w:tcBorders>
              <w:top w:val="single" w:sz="4" w:space="0" w:color="000000"/>
              <w:left w:val="single" w:sz="4" w:space="0" w:color="000000"/>
              <w:bottom w:val="single" w:sz="4" w:space="0" w:color="000000"/>
              <w:right w:val="single" w:sz="4" w:space="0" w:color="000000"/>
            </w:tcBorders>
            <w:hideMark/>
          </w:tcPr>
          <w:p w:rsidR="003729FD" w:rsidRPr="00C24123" w:rsidRDefault="003729FD" w:rsidP="00364A0F">
            <w:pPr>
              <w:spacing w:after="120"/>
              <w:jc w:val="center"/>
              <w:rPr>
                <w:rFonts w:cs="Arial"/>
                <w:sz w:val="24"/>
                <w:lang w:val="en-US"/>
              </w:rPr>
            </w:pPr>
            <w:r w:rsidRPr="00C24123">
              <w:rPr>
                <w:rFonts w:cs="Arial"/>
                <w:sz w:val="24"/>
                <w:lang w:val="en-US"/>
              </w:rPr>
              <w:t>1</w:t>
            </w:r>
          </w:p>
        </w:tc>
        <w:tc>
          <w:tcPr>
            <w:tcW w:w="4489" w:type="dxa"/>
            <w:tcBorders>
              <w:top w:val="single" w:sz="4" w:space="0" w:color="000000"/>
              <w:left w:val="single" w:sz="4" w:space="0" w:color="000000"/>
              <w:bottom w:val="single" w:sz="4" w:space="0" w:color="000000"/>
              <w:right w:val="single" w:sz="4" w:space="0" w:color="000000"/>
            </w:tcBorders>
            <w:hideMark/>
          </w:tcPr>
          <w:p w:rsidR="003729FD" w:rsidRPr="00C24123" w:rsidRDefault="003729FD" w:rsidP="00364A0F">
            <w:pPr>
              <w:spacing w:after="120"/>
              <w:jc w:val="center"/>
              <w:rPr>
                <w:rFonts w:cs="Arial"/>
                <w:sz w:val="24"/>
                <w:lang w:val="en-US"/>
              </w:rPr>
            </w:pPr>
            <w:r w:rsidRPr="00C24123">
              <w:rPr>
                <w:rFonts w:cs="Arial"/>
                <w:sz w:val="24"/>
                <w:lang w:val="en-US"/>
              </w:rPr>
              <w:t>1</w:t>
            </w:r>
          </w:p>
        </w:tc>
      </w:tr>
      <w:tr w:rsidR="003729FD" w:rsidRPr="00C24123" w:rsidTr="00364A0F">
        <w:tc>
          <w:tcPr>
            <w:tcW w:w="4489" w:type="dxa"/>
            <w:tcBorders>
              <w:top w:val="single" w:sz="4" w:space="0" w:color="000000"/>
              <w:left w:val="single" w:sz="4" w:space="0" w:color="000000"/>
              <w:bottom w:val="single" w:sz="4" w:space="0" w:color="000000"/>
              <w:right w:val="single" w:sz="4" w:space="0" w:color="000000"/>
            </w:tcBorders>
            <w:hideMark/>
          </w:tcPr>
          <w:p w:rsidR="003729FD" w:rsidRPr="00C24123" w:rsidRDefault="003729FD" w:rsidP="00364A0F">
            <w:pPr>
              <w:spacing w:after="120"/>
              <w:jc w:val="center"/>
              <w:rPr>
                <w:rFonts w:cs="Arial"/>
                <w:sz w:val="24"/>
                <w:lang w:val="en-US"/>
              </w:rPr>
            </w:pPr>
            <w:r w:rsidRPr="00C24123">
              <w:rPr>
                <w:rFonts w:cs="Arial"/>
                <w:sz w:val="24"/>
                <w:lang w:val="en-US"/>
              </w:rPr>
              <w:t>2 to 3</w:t>
            </w:r>
          </w:p>
        </w:tc>
        <w:tc>
          <w:tcPr>
            <w:tcW w:w="4489" w:type="dxa"/>
            <w:tcBorders>
              <w:top w:val="single" w:sz="4" w:space="0" w:color="000000"/>
              <w:left w:val="single" w:sz="4" w:space="0" w:color="000000"/>
              <w:bottom w:val="single" w:sz="4" w:space="0" w:color="000000"/>
              <w:right w:val="single" w:sz="4" w:space="0" w:color="000000"/>
            </w:tcBorders>
            <w:hideMark/>
          </w:tcPr>
          <w:p w:rsidR="003729FD" w:rsidRPr="00C24123" w:rsidRDefault="003729FD" w:rsidP="00364A0F">
            <w:pPr>
              <w:spacing w:after="120"/>
              <w:jc w:val="center"/>
              <w:rPr>
                <w:rFonts w:cs="Arial"/>
                <w:sz w:val="24"/>
                <w:lang w:val="en-US"/>
              </w:rPr>
            </w:pPr>
            <w:r w:rsidRPr="00C24123">
              <w:rPr>
                <w:rFonts w:cs="Arial"/>
                <w:sz w:val="24"/>
                <w:lang w:val="en-US"/>
              </w:rPr>
              <w:t>1</w:t>
            </w:r>
          </w:p>
        </w:tc>
      </w:tr>
      <w:tr w:rsidR="003729FD" w:rsidRPr="00C24123" w:rsidTr="00364A0F">
        <w:tc>
          <w:tcPr>
            <w:tcW w:w="4489" w:type="dxa"/>
            <w:tcBorders>
              <w:top w:val="single" w:sz="4" w:space="0" w:color="000000"/>
              <w:left w:val="single" w:sz="4" w:space="0" w:color="000000"/>
              <w:bottom w:val="single" w:sz="4" w:space="0" w:color="000000"/>
              <w:right w:val="single" w:sz="4" w:space="0" w:color="000000"/>
            </w:tcBorders>
            <w:hideMark/>
          </w:tcPr>
          <w:p w:rsidR="003729FD" w:rsidRPr="00C24123" w:rsidRDefault="003729FD" w:rsidP="00364A0F">
            <w:pPr>
              <w:spacing w:after="120"/>
              <w:jc w:val="center"/>
              <w:rPr>
                <w:rFonts w:cs="Arial"/>
                <w:sz w:val="24"/>
                <w:lang w:val="en-US"/>
              </w:rPr>
            </w:pPr>
            <w:r w:rsidRPr="00C24123">
              <w:rPr>
                <w:rFonts w:cs="Arial"/>
                <w:sz w:val="24"/>
                <w:lang w:val="en-US"/>
              </w:rPr>
              <w:t>4 to 6</w:t>
            </w:r>
          </w:p>
        </w:tc>
        <w:tc>
          <w:tcPr>
            <w:tcW w:w="4489" w:type="dxa"/>
            <w:tcBorders>
              <w:top w:val="single" w:sz="4" w:space="0" w:color="000000"/>
              <w:left w:val="single" w:sz="4" w:space="0" w:color="000000"/>
              <w:bottom w:val="single" w:sz="4" w:space="0" w:color="000000"/>
              <w:right w:val="single" w:sz="4" w:space="0" w:color="000000"/>
            </w:tcBorders>
            <w:hideMark/>
          </w:tcPr>
          <w:p w:rsidR="003729FD" w:rsidRPr="00C24123" w:rsidRDefault="003729FD" w:rsidP="00364A0F">
            <w:pPr>
              <w:spacing w:after="120"/>
              <w:jc w:val="center"/>
              <w:rPr>
                <w:rFonts w:cs="Arial"/>
                <w:sz w:val="24"/>
                <w:lang w:val="en-US"/>
              </w:rPr>
            </w:pPr>
            <w:r w:rsidRPr="00C24123">
              <w:rPr>
                <w:rFonts w:cs="Arial"/>
                <w:sz w:val="24"/>
                <w:lang w:val="en-US"/>
              </w:rPr>
              <w:t>2</w:t>
            </w:r>
          </w:p>
        </w:tc>
      </w:tr>
      <w:tr w:rsidR="003729FD" w:rsidRPr="00C24123" w:rsidTr="00364A0F">
        <w:tc>
          <w:tcPr>
            <w:tcW w:w="4489" w:type="dxa"/>
            <w:tcBorders>
              <w:top w:val="single" w:sz="4" w:space="0" w:color="000000"/>
              <w:left w:val="single" w:sz="4" w:space="0" w:color="000000"/>
              <w:bottom w:val="single" w:sz="4" w:space="0" w:color="000000"/>
              <w:right w:val="single" w:sz="4" w:space="0" w:color="000000"/>
            </w:tcBorders>
            <w:hideMark/>
          </w:tcPr>
          <w:p w:rsidR="003729FD" w:rsidRPr="00C24123" w:rsidRDefault="003729FD" w:rsidP="00364A0F">
            <w:pPr>
              <w:spacing w:after="120"/>
              <w:jc w:val="center"/>
              <w:rPr>
                <w:rFonts w:cs="Arial"/>
                <w:sz w:val="24"/>
                <w:lang w:val="en-US"/>
              </w:rPr>
            </w:pPr>
            <w:r w:rsidRPr="00C24123">
              <w:rPr>
                <w:rFonts w:cs="Arial"/>
                <w:sz w:val="24"/>
                <w:lang w:val="en-US"/>
              </w:rPr>
              <w:t>7 to 10</w:t>
            </w:r>
          </w:p>
        </w:tc>
        <w:tc>
          <w:tcPr>
            <w:tcW w:w="4489" w:type="dxa"/>
            <w:tcBorders>
              <w:top w:val="single" w:sz="4" w:space="0" w:color="000000"/>
              <w:left w:val="single" w:sz="4" w:space="0" w:color="000000"/>
              <w:bottom w:val="single" w:sz="4" w:space="0" w:color="000000"/>
              <w:right w:val="single" w:sz="4" w:space="0" w:color="000000"/>
            </w:tcBorders>
            <w:hideMark/>
          </w:tcPr>
          <w:p w:rsidR="003729FD" w:rsidRPr="00C24123" w:rsidRDefault="003729FD" w:rsidP="00364A0F">
            <w:pPr>
              <w:spacing w:after="120"/>
              <w:jc w:val="center"/>
              <w:rPr>
                <w:rFonts w:cs="Arial"/>
                <w:sz w:val="24"/>
                <w:lang w:val="en-US"/>
              </w:rPr>
            </w:pPr>
            <w:r w:rsidRPr="00C24123">
              <w:rPr>
                <w:rFonts w:cs="Arial"/>
                <w:sz w:val="24"/>
                <w:lang w:val="en-US"/>
              </w:rPr>
              <w:t>3</w:t>
            </w:r>
          </w:p>
        </w:tc>
      </w:tr>
      <w:tr w:rsidR="003729FD" w:rsidRPr="00C24123" w:rsidTr="00364A0F">
        <w:tc>
          <w:tcPr>
            <w:tcW w:w="4489" w:type="dxa"/>
            <w:tcBorders>
              <w:top w:val="single" w:sz="4" w:space="0" w:color="000000"/>
              <w:left w:val="single" w:sz="4" w:space="0" w:color="000000"/>
              <w:bottom w:val="single" w:sz="4" w:space="0" w:color="000000"/>
              <w:right w:val="single" w:sz="4" w:space="0" w:color="000000"/>
            </w:tcBorders>
            <w:hideMark/>
          </w:tcPr>
          <w:p w:rsidR="003729FD" w:rsidRPr="00C24123" w:rsidRDefault="003729FD" w:rsidP="00364A0F">
            <w:pPr>
              <w:spacing w:after="120"/>
              <w:jc w:val="center"/>
              <w:rPr>
                <w:rFonts w:cs="Arial"/>
                <w:sz w:val="24"/>
                <w:lang w:val="en-US"/>
              </w:rPr>
            </w:pPr>
            <w:r w:rsidRPr="00C24123">
              <w:rPr>
                <w:rFonts w:cs="Arial"/>
                <w:sz w:val="24"/>
                <w:lang w:val="en-US"/>
              </w:rPr>
              <w:t>11 to 16</w:t>
            </w:r>
          </w:p>
        </w:tc>
        <w:tc>
          <w:tcPr>
            <w:tcW w:w="4489" w:type="dxa"/>
            <w:tcBorders>
              <w:top w:val="single" w:sz="4" w:space="0" w:color="000000"/>
              <w:left w:val="single" w:sz="4" w:space="0" w:color="000000"/>
              <w:bottom w:val="single" w:sz="4" w:space="0" w:color="000000"/>
              <w:right w:val="single" w:sz="4" w:space="0" w:color="000000"/>
            </w:tcBorders>
            <w:hideMark/>
          </w:tcPr>
          <w:p w:rsidR="003729FD" w:rsidRPr="00C24123" w:rsidRDefault="003729FD" w:rsidP="00364A0F">
            <w:pPr>
              <w:spacing w:after="120"/>
              <w:jc w:val="center"/>
              <w:rPr>
                <w:rFonts w:cs="Arial"/>
                <w:sz w:val="24"/>
                <w:lang w:val="en-US"/>
              </w:rPr>
            </w:pPr>
            <w:r w:rsidRPr="00C24123">
              <w:rPr>
                <w:rFonts w:cs="Arial"/>
                <w:sz w:val="24"/>
                <w:lang w:val="en-US"/>
              </w:rPr>
              <w:t>4</w:t>
            </w:r>
          </w:p>
        </w:tc>
      </w:tr>
      <w:tr w:rsidR="003729FD" w:rsidRPr="00C24123" w:rsidTr="00364A0F">
        <w:tc>
          <w:tcPr>
            <w:tcW w:w="4489" w:type="dxa"/>
            <w:tcBorders>
              <w:top w:val="single" w:sz="4" w:space="0" w:color="000000"/>
              <w:left w:val="single" w:sz="4" w:space="0" w:color="000000"/>
              <w:bottom w:val="single" w:sz="4" w:space="0" w:color="000000"/>
              <w:right w:val="single" w:sz="4" w:space="0" w:color="000000"/>
            </w:tcBorders>
            <w:hideMark/>
          </w:tcPr>
          <w:p w:rsidR="003729FD" w:rsidRPr="00C24123" w:rsidRDefault="00B01A94" w:rsidP="00B01A94">
            <w:pPr>
              <w:pStyle w:val="Prrafodelista"/>
              <w:rPr>
                <w:rFonts w:ascii="Arial" w:hAnsi="Arial" w:cs="Arial"/>
                <w:lang w:val="en-US"/>
              </w:rPr>
            </w:pPr>
            <w:r w:rsidRPr="00C24123">
              <w:rPr>
                <w:rFonts w:ascii="Arial" w:hAnsi="Arial" w:cs="Arial"/>
                <w:lang w:val="en-US"/>
              </w:rPr>
              <w:t xml:space="preserve">               </w:t>
            </w:r>
            <w:r w:rsidR="003729FD" w:rsidRPr="00C24123">
              <w:rPr>
                <w:rFonts w:ascii="Arial" w:hAnsi="Arial" w:cs="Arial"/>
                <w:lang w:val="en-US"/>
              </w:rPr>
              <w:t>17 to 50</w:t>
            </w:r>
          </w:p>
        </w:tc>
        <w:tc>
          <w:tcPr>
            <w:tcW w:w="4489" w:type="dxa"/>
            <w:tcBorders>
              <w:top w:val="single" w:sz="4" w:space="0" w:color="000000"/>
              <w:left w:val="single" w:sz="4" w:space="0" w:color="000000"/>
              <w:bottom w:val="single" w:sz="4" w:space="0" w:color="000000"/>
              <w:right w:val="single" w:sz="4" w:space="0" w:color="000000"/>
            </w:tcBorders>
            <w:hideMark/>
          </w:tcPr>
          <w:p w:rsidR="003729FD" w:rsidRPr="00C24123" w:rsidRDefault="003729FD" w:rsidP="00364A0F">
            <w:pPr>
              <w:spacing w:after="120"/>
              <w:jc w:val="center"/>
              <w:rPr>
                <w:rFonts w:cs="Arial"/>
                <w:sz w:val="24"/>
                <w:lang w:val="en-US"/>
              </w:rPr>
            </w:pPr>
            <w:r w:rsidRPr="00C24123">
              <w:rPr>
                <w:rFonts w:cs="Arial"/>
                <w:sz w:val="24"/>
                <w:lang w:val="en-US"/>
              </w:rPr>
              <w:t>25 %</w:t>
            </w:r>
          </w:p>
        </w:tc>
      </w:tr>
    </w:tbl>
    <w:p w:rsidR="00DE36AF" w:rsidRPr="00C24123" w:rsidRDefault="00DE36AF" w:rsidP="00DE36AF">
      <w:pPr>
        <w:pStyle w:val="Table"/>
        <w:rPr>
          <w:lang w:val="en-US"/>
        </w:rPr>
      </w:pPr>
      <w:bookmarkStart w:id="155" w:name="_Toc322576588"/>
      <w:r w:rsidRPr="00C24123">
        <w:rPr>
          <w:lang w:val="en-US"/>
        </w:rPr>
        <w:t>Spare transponders</w:t>
      </w:r>
      <w:bookmarkEnd w:id="155"/>
    </w:p>
    <w:p w:rsidR="003729FD" w:rsidRPr="00C24123" w:rsidRDefault="003729FD" w:rsidP="003729FD">
      <w:pPr>
        <w:pStyle w:val="Ttulo2"/>
        <w:keepNext/>
        <w:numPr>
          <w:ilvl w:val="1"/>
          <w:numId w:val="10"/>
        </w:numPr>
        <w:tabs>
          <w:tab w:val="num" w:pos="576"/>
          <w:tab w:val="left" w:pos="851"/>
        </w:tabs>
        <w:ind w:left="576" w:hanging="576"/>
        <w:jc w:val="both"/>
        <w:rPr>
          <w:color w:val="FF0000"/>
        </w:rPr>
      </w:pPr>
      <w:bookmarkStart w:id="156" w:name="_Toc304269939"/>
      <w:bookmarkStart w:id="157" w:name="_Toc306265370"/>
      <w:bookmarkStart w:id="158" w:name="_Toc335042116"/>
      <w:r w:rsidRPr="00C24123">
        <w:t>Maintenance requirements</w:t>
      </w:r>
      <w:bookmarkEnd w:id="156"/>
      <w:bookmarkEnd w:id="157"/>
      <w:r w:rsidR="00683344" w:rsidRPr="00C24123">
        <w:rPr>
          <w:color w:val="FF0000"/>
        </w:rPr>
        <w:t xml:space="preserve"> – Inter-session work – EEP 19</w:t>
      </w:r>
      <w:r w:rsidR="00FF3D55" w:rsidRPr="00C24123">
        <w:rPr>
          <w:color w:val="FF0000"/>
        </w:rPr>
        <w:t xml:space="preserve"> </w:t>
      </w:r>
      <w:r w:rsidR="00B1736F" w:rsidRPr="00C24123">
        <w:rPr>
          <w:color w:val="FF0000"/>
        </w:rPr>
        <w:t>– D</w:t>
      </w:r>
      <w:r w:rsidR="002F3B47" w:rsidRPr="00C24123">
        <w:rPr>
          <w:color w:val="FF0000"/>
        </w:rPr>
        <w:t>ONE</w:t>
      </w:r>
      <w:bookmarkEnd w:id="158"/>
    </w:p>
    <w:p w:rsidR="00B1736F" w:rsidRPr="00C24123" w:rsidRDefault="00B1736F" w:rsidP="00B1736F">
      <w:pPr>
        <w:jc w:val="both"/>
        <w:rPr>
          <w:color w:val="000000"/>
          <w:sz w:val="24"/>
          <w:lang w:val="en-US"/>
        </w:rPr>
      </w:pPr>
      <w:r w:rsidRPr="00C24123">
        <w:rPr>
          <w:color w:val="000000"/>
          <w:sz w:val="24"/>
          <w:lang w:val="en-US"/>
        </w:rPr>
        <w:t xml:space="preserve">Maintenance and implementation of AIS-AtoN equipment may </w:t>
      </w:r>
      <w:r w:rsidR="002F3B47" w:rsidRPr="00C24123">
        <w:rPr>
          <w:color w:val="000000"/>
          <w:sz w:val="24"/>
          <w:lang w:val="en-US"/>
        </w:rPr>
        <w:t xml:space="preserve">vary depending on </w:t>
      </w:r>
      <w:r w:rsidRPr="00C24123">
        <w:rPr>
          <w:color w:val="000000"/>
          <w:sz w:val="24"/>
          <w:lang w:val="en-US"/>
        </w:rPr>
        <w:t xml:space="preserve">the following </w:t>
      </w:r>
      <w:r w:rsidR="002F3B47" w:rsidRPr="00C24123">
        <w:rPr>
          <w:color w:val="000000"/>
          <w:sz w:val="24"/>
          <w:lang w:val="en-US"/>
        </w:rPr>
        <w:t>aspects</w:t>
      </w:r>
      <w:r w:rsidRPr="00C24123">
        <w:rPr>
          <w:color w:val="000000"/>
          <w:sz w:val="24"/>
          <w:lang w:val="en-US"/>
        </w:rPr>
        <w:t>:</w:t>
      </w:r>
    </w:p>
    <w:p w:rsidR="00B1736F" w:rsidRPr="00C24123" w:rsidRDefault="00B1736F" w:rsidP="00B1736F">
      <w:pPr>
        <w:pStyle w:val="Prrafodelista"/>
        <w:numPr>
          <w:ilvl w:val="0"/>
          <w:numId w:val="20"/>
        </w:numPr>
        <w:autoSpaceDE w:val="0"/>
        <w:autoSpaceDN w:val="0"/>
        <w:adjustRightInd w:val="0"/>
        <w:rPr>
          <w:rFonts w:ascii="ArialMT" w:hAnsi="ArialMT" w:cs="ArialMT"/>
          <w:lang w:val="en-US" w:eastAsia="en-GB"/>
        </w:rPr>
      </w:pPr>
      <w:r w:rsidRPr="00C24123">
        <w:rPr>
          <w:rFonts w:ascii="ArialMT" w:hAnsi="ArialMT" w:cs="ArialMT"/>
          <w:lang w:val="en-US" w:eastAsia="en-GB"/>
        </w:rPr>
        <w:t>Characteristics of the device</w:t>
      </w:r>
    </w:p>
    <w:p w:rsidR="00B1736F" w:rsidRPr="00C24123" w:rsidRDefault="00B1736F" w:rsidP="00B1736F">
      <w:pPr>
        <w:pStyle w:val="Prrafodelista"/>
        <w:numPr>
          <w:ilvl w:val="0"/>
          <w:numId w:val="20"/>
        </w:numPr>
        <w:autoSpaceDE w:val="0"/>
        <w:autoSpaceDN w:val="0"/>
        <w:adjustRightInd w:val="0"/>
        <w:rPr>
          <w:rFonts w:ascii="ArialMT" w:hAnsi="ArialMT" w:cs="ArialMT"/>
          <w:lang w:val="en-US" w:eastAsia="en-GB"/>
        </w:rPr>
      </w:pPr>
      <w:r w:rsidRPr="00C24123">
        <w:rPr>
          <w:rFonts w:ascii="ArialMT" w:hAnsi="ArialMT" w:cs="ArialMT"/>
          <w:lang w:val="en-US" w:eastAsia="en-GB"/>
        </w:rPr>
        <w:t>Implementation environment: fluvial or maritime</w:t>
      </w:r>
    </w:p>
    <w:p w:rsidR="00B1736F" w:rsidRPr="00C24123" w:rsidRDefault="00B1736F" w:rsidP="00B1736F">
      <w:pPr>
        <w:pStyle w:val="Prrafodelista"/>
        <w:numPr>
          <w:ilvl w:val="0"/>
          <w:numId w:val="20"/>
        </w:numPr>
        <w:autoSpaceDE w:val="0"/>
        <w:autoSpaceDN w:val="0"/>
        <w:adjustRightInd w:val="0"/>
        <w:rPr>
          <w:rFonts w:ascii="ArialMT" w:hAnsi="ArialMT" w:cs="ArialMT"/>
          <w:lang w:val="en-US" w:eastAsia="en-GB"/>
        </w:rPr>
      </w:pPr>
      <w:r w:rsidRPr="00C24123">
        <w:rPr>
          <w:rFonts w:ascii="ArialMT" w:hAnsi="ArialMT" w:cs="ArialMT"/>
          <w:lang w:val="en-US" w:eastAsia="en-GB"/>
        </w:rPr>
        <w:t>Types of aids to navigation.</w:t>
      </w:r>
    </w:p>
    <w:p w:rsidR="00B1736F" w:rsidRPr="00C24123" w:rsidRDefault="00B1736F" w:rsidP="00B1736F">
      <w:pPr>
        <w:pStyle w:val="Prrafodelista"/>
        <w:numPr>
          <w:ilvl w:val="0"/>
          <w:numId w:val="20"/>
        </w:numPr>
        <w:autoSpaceDE w:val="0"/>
        <w:autoSpaceDN w:val="0"/>
        <w:adjustRightInd w:val="0"/>
        <w:rPr>
          <w:rFonts w:ascii="ArialMT" w:hAnsi="ArialMT" w:cs="ArialMT"/>
          <w:lang w:val="en-US" w:eastAsia="en-GB"/>
        </w:rPr>
      </w:pPr>
      <w:r w:rsidRPr="00C24123">
        <w:rPr>
          <w:rFonts w:ascii="ArialMT" w:hAnsi="ArialMT" w:cs="ArialMT"/>
          <w:lang w:val="en-US" w:eastAsia="en-GB"/>
        </w:rPr>
        <w:t>Environmental conditions.</w:t>
      </w:r>
    </w:p>
    <w:p w:rsidR="00B1736F" w:rsidRPr="00C24123" w:rsidRDefault="00B1736F" w:rsidP="00B1736F">
      <w:pPr>
        <w:pStyle w:val="Prrafodelista"/>
        <w:autoSpaceDE w:val="0"/>
        <w:autoSpaceDN w:val="0"/>
        <w:adjustRightInd w:val="0"/>
        <w:rPr>
          <w:rFonts w:ascii="ArialMT" w:hAnsi="ArialMT" w:cs="ArialMT"/>
          <w:lang w:val="en-US" w:eastAsia="en-GB"/>
        </w:rPr>
      </w:pPr>
    </w:p>
    <w:p w:rsidR="00B1736F" w:rsidRPr="00C24123" w:rsidRDefault="00B1736F" w:rsidP="00B1736F">
      <w:pPr>
        <w:jc w:val="both"/>
        <w:rPr>
          <w:color w:val="000000"/>
          <w:sz w:val="24"/>
          <w:lang w:val="en-US"/>
        </w:rPr>
      </w:pPr>
      <w:r w:rsidRPr="00C24123">
        <w:rPr>
          <w:color w:val="000000"/>
          <w:sz w:val="24"/>
          <w:lang w:val="en-US"/>
        </w:rPr>
        <w:t>Considering these differences, it must be noted that when the equipment has been integrated by the supplier, there is a lower risk of failure to the internal connections, external antenna connection, balance of energy, etc.</w:t>
      </w:r>
    </w:p>
    <w:p w:rsidR="00B1736F" w:rsidRPr="00C24123" w:rsidRDefault="00B1736F" w:rsidP="00B1736F">
      <w:pPr>
        <w:jc w:val="both"/>
        <w:rPr>
          <w:color w:val="000000"/>
          <w:sz w:val="24"/>
          <w:lang w:val="en-US"/>
        </w:rPr>
      </w:pPr>
      <w:r w:rsidRPr="00C24123">
        <w:rPr>
          <w:color w:val="000000"/>
          <w:sz w:val="24"/>
          <w:lang w:val="en-US"/>
        </w:rPr>
        <w:t xml:space="preserve">User-implemented AIS equipment runs a higher risk of failing and producing a total signal loss. </w:t>
      </w:r>
    </w:p>
    <w:p w:rsidR="00B1736F" w:rsidRPr="00C24123" w:rsidRDefault="00B1736F" w:rsidP="00B1736F">
      <w:pPr>
        <w:jc w:val="both"/>
        <w:rPr>
          <w:color w:val="000000"/>
          <w:sz w:val="24"/>
          <w:lang w:val="en-US"/>
        </w:rPr>
      </w:pPr>
    </w:p>
    <w:p w:rsidR="00B1736F" w:rsidRPr="00C24123" w:rsidRDefault="00B1736F" w:rsidP="00B1736F">
      <w:pPr>
        <w:jc w:val="both"/>
        <w:rPr>
          <w:color w:val="000000"/>
          <w:sz w:val="24"/>
          <w:lang w:val="en-US"/>
        </w:rPr>
      </w:pPr>
      <w:r w:rsidRPr="00C24123">
        <w:rPr>
          <w:color w:val="000000"/>
          <w:sz w:val="24"/>
          <w:lang w:val="en-US"/>
        </w:rPr>
        <w:t xml:space="preserve">Therefore, the purpose of this guideline is to consider the probability of </w:t>
      </w:r>
      <w:r w:rsidR="002F3B47" w:rsidRPr="00C24123">
        <w:rPr>
          <w:color w:val="000000"/>
          <w:sz w:val="24"/>
          <w:lang w:val="en-US"/>
        </w:rPr>
        <w:t>failures</w:t>
      </w:r>
      <w:r w:rsidRPr="00C24123">
        <w:rPr>
          <w:color w:val="000000"/>
          <w:sz w:val="24"/>
          <w:lang w:val="en-US"/>
        </w:rPr>
        <w:t xml:space="preserve"> occurring due to human error, requiring that the process be standardized, so as to minimize risk of failure.</w:t>
      </w:r>
    </w:p>
    <w:p w:rsidR="00B1736F" w:rsidRPr="00C24123" w:rsidRDefault="00B1736F" w:rsidP="00B1736F">
      <w:pPr>
        <w:pStyle w:val="Ttulo3"/>
        <w:numPr>
          <w:ilvl w:val="2"/>
          <w:numId w:val="1"/>
        </w:numPr>
        <w:tabs>
          <w:tab w:val="clear" w:pos="992"/>
          <w:tab w:val="left" w:pos="708"/>
        </w:tabs>
        <w:ind w:left="720" w:hanging="720"/>
      </w:pPr>
      <w:bookmarkStart w:id="159" w:name="_Toc335042117"/>
      <w:r w:rsidRPr="00C24123">
        <w:t>Technical Staff</w:t>
      </w:r>
      <w:bookmarkEnd w:id="159"/>
    </w:p>
    <w:p w:rsidR="00B1736F" w:rsidRPr="00C24123" w:rsidRDefault="00B1736F" w:rsidP="00B1736F">
      <w:pPr>
        <w:jc w:val="both"/>
        <w:rPr>
          <w:color w:val="000000"/>
          <w:sz w:val="24"/>
          <w:lang w:val="en-US"/>
        </w:rPr>
      </w:pPr>
      <w:r w:rsidRPr="00C24123">
        <w:rPr>
          <w:color w:val="000000"/>
          <w:sz w:val="24"/>
          <w:lang w:val="en-US"/>
        </w:rPr>
        <w:t xml:space="preserve">One of the most common situations to be faced on board </w:t>
      </w:r>
      <w:r w:rsidR="002F3B47" w:rsidRPr="00C24123">
        <w:rPr>
          <w:color w:val="000000"/>
          <w:sz w:val="24"/>
          <w:lang w:val="en-US"/>
        </w:rPr>
        <w:t xml:space="preserve">of the buoy tender </w:t>
      </w:r>
      <w:r w:rsidRPr="00C24123">
        <w:rPr>
          <w:color w:val="000000"/>
          <w:sz w:val="24"/>
          <w:lang w:val="en-US"/>
        </w:rPr>
        <w:t xml:space="preserve">while offering assistance in Signal Preventive Maintenance and Reparation tasks is that of repetitive work. This could cause slackening of attention among technical staff leading to oversight in signal and device verifications, or to a common understanding that the overall status of the signal is good, therefore neglecting details that could, in the medium-to-long term, lead to failure. </w:t>
      </w:r>
    </w:p>
    <w:p w:rsidR="00B1736F" w:rsidRPr="00C24123" w:rsidRDefault="00B1736F" w:rsidP="00B1736F">
      <w:pPr>
        <w:jc w:val="both"/>
        <w:rPr>
          <w:color w:val="000000"/>
          <w:sz w:val="24"/>
          <w:lang w:val="en-US"/>
        </w:rPr>
      </w:pPr>
    </w:p>
    <w:p w:rsidR="00B1736F" w:rsidRPr="00C24123" w:rsidRDefault="00B1736F" w:rsidP="00B1736F">
      <w:pPr>
        <w:jc w:val="both"/>
        <w:rPr>
          <w:color w:val="000000"/>
          <w:sz w:val="24"/>
          <w:lang w:val="en-US"/>
        </w:rPr>
      </w:pPr>
      <w:r w:rsidRPr="00C24123">
        <w:rPr>
          <w:color w:val="000000"/>
          <w:sz w:val="24"/>
          <w:lang w:val="en-US"/>
        </w:rPr>
        <w:t xml:space="preserve">Considering the aforementioned and the fact that technical staff is responsible for verifying: </w:t>
      </w:r>
    </w:p>
    <w:p w:rsidR="00B1736F" w:rsidRPr="00C24123" w:rsidRDefault="00B1736F" w:rsidP="00B1736F">
      <w:pPr>
        <w:jc w:val="both"/>
        <w:rPr>
          <w:color w:val="000000"/>
          <w:sz w:val="24"/>
          <w:lang w:val="en-US"/>
        </w:rPr>
      </w:pPr>
    </w:p>
    <w:p w:rsidR="00B1736F" w:rsidRPr="00C24123" w:rsidRDefault="00B1736F" w:rsidP="00B1736F">
      <w:pPr>
        <w:pStyle w:val="Prrafodelista"/>
        <w:numPr>
          <w:ilvl w:val="0"/>
          <w:numId w:val="20"/>
        </w:numPr>
        <w:autoSpaceDE w:val="0"/>
        <w:autoSpaceDN w:val="0"/>
        <w:adjustRightInd w:val="0"/>
        <w:rPr>
          <w:rFonts w:ascii="ArialMT" w:hAnsi="ArialMT" w:cs="ArialMT"/>
          <w:lang w:val="en-US" w:eastAsia="en-GB"/>
        </w:rPr>
      </w:pPr>
      <w:r w:rsidRPr="00C24123">
        <w:rPr>
          <w:rFonts w:ascii="ArialMT" w:hAnsi="ArialMT" w:cs="ArialMT"/>
          <w:lang w:val="en-US" w:eastAsia="en-GB"/>
        </w:rPr>
        <w:lastRenderedPageBreak/>
        <w:t>Performance of the anchoring system</w:t>
      </w:r>
    </w:p>
    <w:p w:rsidR="00B1736F" w:rsidRPr="00C24123" w:rsidRDefault="00B1736F" w:rsidP="00B1736F">
      <w:pPr>
        <w:pStyle w:val="Prrafodelista"/>
        <w:numPr>
          <w:ilvl w:val="0"/>
          <w:numId w:val="20"/>
        </w:numPr>
        <w:autoSpaceDE w:val="0"/>
        <w:autoSpaceDN w:val="0"/>
        <w:adjustRightInd w:val="0"/>
        <w:rPr>
          <w:rFonts w:ascii="ArialMT" w:hAnsi="ArialMT" w:cs="ArialMT"/>
          <w:lang w:val="en-US" w:eastAsia="en-GB"/>
        </w:rPr>
      </w:pPr>
      <w:r w:rsidRPr="00C24123">
        <w:rPr>
          <w:rFonts w:ascii="ArialMT" w:hAnsi="ArialMT" w:cs="ArialMT"/>
          <w:lang w:val="en-US" w:eastAsia="en-GB"/>
        </w:rPr>
        <w:t>Color and day marks</w:t>
      </w:r>
    </w:p>
    <w:p w:rsidR="00B1736F" w:rsidRPr="00C24123" w:rsidRDefault="00B1736F" w:rsidP="00B1736F">
      <w:pPr>
        <w:pStyle w:val="Prrafodelista"/>
        <w:numPr>
          <w:ilvl w:val="0"/>
          <w:numId w:val="20"/>
        </w:numPr>
        <w:autoSpaceDE w:val="0"/>
        <w:autoSpaceDN w:val="0"/>
        <w:adjustRightInd w:val="0"/>
        <w:rPr>
          <w:rFonts w:ascii="ArialMT" w:hAnsi="ArialMT" w:cs="ArialMT"/>
          <w:lang w:val="en-US" w:eastAsia="en-GB"/>
        </w:rPr>
      </w:pPr>
      <w:r w:rsidRPr="00C24123">
        <w:rPr>
          <w:rFonts w:ascii="ArialMT" w:hAnsi="ArialMT" w:cs="ArialMT"/>
          <w:lang w:val="en-US" w:eastAsia="en-GB"/>
        </w:rPr>
        <w:t>Structural condition, accessory items, bindings.</w:t>
      </w:r>
    </w:p>
    <w:p w:rsidR="00B1736F" w:rsidRPr="00C24123" w:rsidRDefault="00B1736F" w:rsidP="00B1736F">
      <w:pPr>
        <w:pStyle w:val="Prrafodelista"/>
        <w:numPr>
          <w:ilvl w:val="0"/>
          <w:numId w:val="20"/>
        </w:numPr>
        <w:autoSpaceDE w:val="0"/>
        <w:autoSpaceDN w:val="0"/>
        <w:adjustRightInd w:val="0"/>
        <w:rPr>
          <w:rFonts w:ascii="ArialMT" w:hAnsi="ArialMT" w:cs="ArialMT"/>
          <w:lang w:val="en-US" w:eastAsia="en-GB"/>
        </w:rPr>
      </w:pPr>
      <w:r w:rsidRPr="00C24123">
        <w:rPr>
          <w:rFonts w:ascii="ArialMT" w:hAnsi="ArialMT" w:cs="ArialMT"/>
          <w:lang w:val="en-US" w:eastAsia="en-GB"/>
        </w:rPr>
        <w:t>Signal positioning</w:t>
      </w:r>
    </w:p>
    <w:p w:rsidR="00B1736F" w:rsidRPr="00C24123" w:rsidRDefault="00B1736F" w:rsidP="00B1736F">
      <w:pPr>
        <w:pStyle w:val="Prrafodelista"/>
        <w:numPr>
          <w:ilvl w:val="0"/>
          <w:numId w:val="20"/>
        </w:numPr>
        <w:autoSpaceDE w:val="0"/>
        <w:autoSpaceDN w:val="0"/>
        <w:adjustRightInd w:val="0"/>
        <w:rPr>
          <w:rFonts w:ascii="ArialMT" w:hAnsi="ArialMT" w:cs="ArialMT"/>
          <w:lang w:val="en-US" w:eastAsia="en-GB"/>
        </w:rPr>
      </w:pPr>
      <w:r w:rsidRPr="00C24123">
        <w:rPr>
          <w:rFonts w:ascii="ArialMT" w:hAnsi="ArialMT" w:cs="ArialMT"/>
          <w:lang w:val="en-US" w:eastAsia="en-GB"/>
        </w:rPr>
        <w:t>Power supply, wiring and connectors.</w:t>
      </w:r>
    </w:p>
    <w:p w:rsidR="00B1736F" w:rsidRPr="00C24123" w:rsidRDefault="00B1736F" w:rsidP="00B1736F">
      <w:pPr>
        <w:pStyle w:val="Prrafodelista"/>
        <w:numPr>
          <w:ilvl w:val="0"/>
          <w:numId w:val="20"/>
        </w:numPr>
        <w:autoSpaceDE w:val="0"/>
        <w:autoSpaceDN w:val="0"/>
        <w:adjustRightInd w:val="0"/>
        <w:rPr>
          <w:rFonts w:ascii="ArialMT" w:hAnsi="ArialMT" w:cs="ArialMT"/>
          <w:lang w:val="en-US" w:eastAsia="en-GB"/>
        </w:rPr>
      </w:pPr>
      <w:r w:rsidRPr="00C24123">
        <w:rPr>
          <w:rFonts w:ascii="ArialMT" w:hAnsi="ArialMT" w:cs="ArialMT"/>
          <w:lang w:val="en-US" w:eastAsia="en-GB"/>
        </w:rPr>
        <w:t>Useful life of equipment, battery, lantern, photovoltaic panel, regulator, AIS, Racon, Tide Lantern.</w:t>
      </w:r>
    </w:p>
    <w:p w:rsidR="00B1736F" w:rsidRPr="00C24123" w:rsidRDefault="00B1736F" w:rsidP="00B1736F">
      <w:pPr>
        <w:pStyle w:val="Prrafodelista"/>
        <w:numPr>
          <w:ilvl w:val="0"/>
          <w:numId w:val="20"/>
        </w:numPr>
        <w:autoSpaceDE w:val="0"/>
        <w:autoSpaceDN w:val="0"/>
        <w:adjustRightInd w:val="0"/>
        <w:rPr>
          <w:rFonts w:ascii="ArialMT" w:hAnsi="ArialMT" w:cs="ArialMT"/>
          <w:lang w:val="en-US" w:eastAsia="en-GB"/>
        </w:rPr>
      </w:pPr>
      <w:r w:rsidRPr="00C24123">
        <w:rPr>
          <w:rFonts w:ascii="ArialMT" w:hAnsi="ArialMT" w:cs="ArialMT"/>
          <w:lang w:val="en-US" w:eastAsia="en-GB"/>
        </w:rPr>
        <w:t xml:space="preserve">Cleaning of the signal and its surroundings; excessive vegetation. </w:t>
      </w:r>
    </w:p>
    <w:p w:rsidR="00B1736F" w:rsidRPr="00C24123" w:rsidRDefault="00B1736F" w:rsidP="00B1736F">
      <w:pPr>
        <w:pStyle w:val="Prrafodelista"/>
        <w:numPr>
          <w:ilvl w:val="0"/>
          <w:numId w:val="20"/>
        </w:numPr>
        <w:autoSpaceDE w:val="0"/>
        <w:autoSpaceDN w:val="0"/>
        <w:adjustRightInd w:val="0"/>
        <w:rPr>
          <w:rFonts w:ascii="ArialMT" w:hAnsi="ArialMT" w:cs="ArialMT"/>
          <w:lang w:val="en-US" w:eastAsia="en-GB"/>
        </w:rPr>
      </w:pPr>
      <w:r w:rsidRPr="00C24123">
        <w:rPr>
          <w:rFonts w:ascii="ArialMT" w:hAnsi="ArialMT" w:cs="ArialMT"/>
          <w:lang w:val="en-US" w:eastAsia="en-GB"/>
        </w:rPr>
        <w:t>Light beam coverage, leveling, orientation.</w:t>
      </w:r>
    </w:p>
    <w:p w:rsidR="00B1736F" w:rsidRPr="00C24123" w:rsidRDefault="00B1736F" w:rsidP="00B1736F">
      <w:pPr>
        <w:pStyle w:val="Prrafodelista"/>
        <w:autoSpaceDE w:val="0"/>
        <w:autoSpaceDN w:val="0"/>
        <w:adjustRightInd w:val="0"/>
        <w:rPr>
          <w:rFonts w:ascii="ArialMT" w:hAnsi="ArialMT" w:cs="ArialMT"/>
          <w:lang w:val="en-US" w:eastAsia="en-GB"/>
        </w:rPr>
      </w:pPr>
    </w:p>
    <w:p w:rsidR="00B1736F" w:rsidRPr="00C24123" w:rsidRDefault="00B1736F" w:rsidP="00B1736F">
      <w:pPr>
        <w:jc w:val="both"/>
        <w:rPr>
          <w:color w:val="000000"/>
          <w:sz w:val="24"/>
          <w:lang w:val="en-US"/>
        </w:rPr>
      </w:pPr>
      <w:r w:rsidRPr="00C24123">
        <w:rPr>
          <w:color w:val="000000"/>
          <w:sz w:val="24"/>
          <w:lang w:val="en-US"/>
        </w:rPr>
        <w:t>It is recommended that the technical staff follow a checklist containing all the regular measuring and control standards in order to ensure reparation, maintenance and normal functioning of an AIS System on a navigational aid. The following parameters should be contained therein:</w:t>
      </w:r>
    </w:p>
    <w:p w:rsidR="00B1736F" w:rsidRPr="00C24123" w:rsidRDefault="00B1736F" w:rsidP="00B1736F">
      <w:pPr>
        <w:jc w:val="both"/>
        <w:rPr>
          <w:color w:val="000000"/>
          <w:sz w:val="24"/>
          <w:lang w:val="en-US"/>
        </w:rPr>
      </w:pPr>
    </w:p>
    <w:p w:rsidR="00B1736F" w:rsidRPr="00C24123" w:rsidRDefault="00B1736F" w:rsidP="00B1736F">
      <w:pPr>
        <w:pStyle w:val="Prrafodelista"/>
        <w:numPr>
          <w:ilvl w:val="0"/>
          <w:numId w:val="20"/>
        </w:numPr>
        <w:autoSpaceDE w:val="0"/>
        <w:autoSpaceDN w:val="0"/>
        <w:adjustRightInd w:val="0"/>
        <w:rPr>
          <w:rFonts w:ascii="ArialMT" w:hAnsi="ArialMT" w:cs="ArialMT"/>
          <w:lang w:val="en-US" w:eastAsia="en-GB"/>
        </w:rPr>
      </w:pPr>
      <w:r w:rsidRPr="00C24123">
        <w:rPr>
          <w:rFonts w:ascii="ArialMT" w:hAnsi="ArialMT" w:cs="ArialMT"/>
          <w:lang w:val="en-US" w:eastAsia="en-GB"/>
        </w:rPr>
        <w:t>AIS Aton verification.</w:t>
      </w:r>
    </w:p>
    <w:p w:rsidR="00B1736F" w:rsidRPr="00C24123" w:rsidRDefault="00B1736F" w:rsidP="00B1736F">
      <w:pPr>
        <w:pStyle w:val="Prrafodelista"/>
        <w:numPr>
          <w:ilvl w:val="0"/>
          <w:numId w:val="20"/>
        </w:numPr>
        <w:autoSpaceDE w:val="0"/>
        <w:autoSpaceDN w:val="0"/>
        <w:adjustRightInd w:val="0"/>
        <w:rPr>
          <w:rFonts w:ascii="ArialMT" w:hAnsi="ArialMT" w:cs="ArialMT"/>
          <w:lang w:val="en-US" w:eastAsia="en-GB"/>
        </w:rPr>
      </w:pPr>
      <w:r w:rsidRPr="00C24123">
        <w:rPr>
          <w:rFonts w:ascii="ArialMT" w:hAnsi="ArialMT" w:cs="ArialMT"/>
          <w:lang w:val="en-US" w:eastAsia="en-GB"/>
        </w:rPr>
        <w:t>Condition of VHF antenna, of its flexibility and of the GPS if placed on the outside.</w:t>
      </w:r>
    </w:p>
    <w:p w:rsidR="00B1736F" w:rsidRPr="00C24123" w:rsidRDefault="00B1736F" w:rsidP="00B1736F">
      <w:pPr>
        <w:pStyle w:val="Prrafodelista"/>
        <w:numPr>
          <w:ilvl w:val="0"/>
          <w:numId w:val="20"/>
        </w:numPr>
        <w:autoSpaceDE w:val="0"/>
        <w:autoSpaceDN w:val="0"/>
        <w:adjustRightInd w:val="0"/>
        <w:rPr>
          <w:rFonts w:ascii="ArialMT" w:hAnsi="ArialMT" w:cs="ArialMT"/>
          <w:lang w:val="en-US" w:eastAsia="en-GB"/>
        </w:rPr>
      </w:pPr>
      <w:r w:rsidRPr="00C24123">
        <w:rPr>
          <w:rFonts w:ascii="ArialMT" w:hAnsi="ArialMT" w:cs="ArialMT"/>
          <w:lang w:val="en-US" w:eastAsia="en-GB"/>
        </w:rPr>
        <w:t>Condition of wiring and connectors, stiffness, cracks, moisture and oxidation.</w:t>
      </w:r>
    </w:p>
    <w:p w:rsidR="00B1736F" w:rsidRPr="00C24123" w:rsidRDefault="00B1736F" w:rsidP="00B1736F">
      <w:pPr>
        <w:pStyle w:val="Prrafodelista"/>
        <w:numPr>
          <w:ilvl w:val="0"/>
          <w:numId w:val="20"/>
        </w:numPr>
        <w:autoSpaceDE w:val="0"/>
        <w:autoSpaceDN w:val="0"/>
        <w:adjustRightInd w:val="0"/>
        <w:rPr>
          <w:rFonts w:ascii="ArialMT" w:hAnsi="ArialMT" w:cs="ArialMT"/>
          <w:lang w:val="en-US" w:eastAsia="en-GB"/>
        </w:rPr>
      </w:pPr>
      <w:r w:rsidRPr="00C24123">
        <w:rPr>
          <w:rFonts w:ascii="ArialMT" w:hAnsi="ArialMT" w:cs="ArialMT"/>
          <w:lang w:val="en-US" w:eastAsia="en-GB"/>
        </w:rPr>
        <w:t>SWR measurement.</w:t>
      </w:r>
    </w:p>
    <w:p w:rsidR="00B1736F" w:rsidRPr="00C24123" w:rsidRDefault="00B1736F" w:rsidP="00B1736F">
      <w:pPr>
        <w:pStyle w:val="Prrafodelista"/>
        <w:numPr>
          <w:ilvl w:val="0"/>
          <w:numId w:val="20"/>
        </w:numPr>
        <w:autoSpaceDE w:val="0"/>
        <w:autoSpaceDN w:val="0"/>
        <w:adjustRightInd w:val="0"/>
        <w:rPr>
          <w:rFonts w:ascii="ArialMT" w:hAnsi="ArialMT" w:cs="ArialMT"/>
          <w:lang w:val="en-US" w:eastAsia="en-GB"/>
        </w:rPr>
      </w:pPr>
      <w:r w:rsidRPr="00C24123">
        <w:rPr>
          <w:rFonts w:ascii="ArialMT" w:hAnsi="ArialMT" w:cs="ArialMT"/>
          <w:lang w:val="en-US" w:eastAsia="en-GB"/>
        </w:rPr>
        <w:t>Power supply checking.</w:t>
      </w:r>
    </w:p>
    <w:p w:rsidR="00B1736F" w:rsidRPr="00C24123" w:rsidRDefault="00B1736F" w:rsidP="00B1736F">
      <w:pPr>
        <w:pStyle w:val="Prrafodelista"/>
        <w:numPr>
          <w:ilvl w:val="0"/>
          <w:numId w:val="20"/>
        </w:numPr>
        <w:autoSpaceDE w:val="0"/>
        <w:autoSpaceDN w:val="0"/>
        <w:adjustRightInd w:val="0"/>
        <w:rPr>
          <w:rFonts w:ascii="ArialMT" w:hAnsi="ArialMT" w:cs="ArialMT"/>
          <w:lang w:val="en-US" w:eastAsia="en-GB"/>
        </w:rPr>
      </w:pPr>
      <w:r w:rsidRPr="00C24123">
        <w:rPr>
          <w:rFonts w:ascii="ArialMT" w:hAnsi="ArialMT" w:cs="ArialMT"/>
          <w:lang w:val="en-US" w:eastAsia="en-GB"/>
        </w:rPr>
        <w:t>Moisture inside the device.</w:t>
      </w:r>
    </w:p>
    <w:p w:rsidR="00B1736F" w:rsidRPr="00C24123" w:rsidRDefault="00B1736F" w:rsidP="00B1736F">
      <w:pPr>
        <w:pStyle w:val="Prrafodelista"/>
        <w:numPr>
          <w:ilvl w:val="0"/>
          <w:numId w:val="20"/>
        </w:numPr>
        <w:autoSpaceDE w:val="0"/>
        <w:autoSpaceDN w:val="0"/>
        <w:adjustRightInd w:val="0"/>
        <w:rPr>
          <w:rFonts w:ascii="ArialMT" w:hAnsi="ArialMT" w:cs="ArialMT"/>
          <w:lang w:val="en-US" w:eastAsia="en-GB"/>
        </w:rPr>
      </w:pPr>
      <w:r w:rsidRPr="00C24123">
        <w:rPr>
          <w:rFonts w:ascii="ArialMT" w:hAnsi="ArialMT" w:cs="ArialMT"/>
          <w:lang w:val="en-US" w:eastAsia="en-GB"/>
        </w:rPr>
        <w:t>Fixing system.</w:t>
      </w:r>
    </w:p>
    <w:p w:rsidR="00B1736F" w:rsidRPr="00C24123" w:rsidRDefault="00B1736F" w:rsidP="00B1736F">
      <w:pPr>
        <w:pStyle w:val="Prrafodelista"/>
        <w:numPr>
          <w:ilvl w:val="0"/>
          <w:numId w:val="20"/>
        </w:numPr>
        <w:autoSpaceDE w:val="0"/>
        <w:autoSpaceDN w:val="0"/>
        <w:adjustRightInd w:val="0"/>
        <w:rPr>
          <w:rFonts w:ascii="ArialMT" w:hAnsi="ArialMT" w:cs="ArialMT"/>
          <w:lang w:val="en-US" w:eastAsia="en-GB"/>
        </w:rPr>
      </w:pPr>
      <w:r w:rsidRPr="00C24123">
        <w:rPr>
          <w:rFonts w:ascii="ArialMT" w:hAnsi="ArialMT" w:cs="ArialMT"/>
          <w:lang w:val="en-US" w:eastAsia="en-GB"/>
        </w:rPr>
        <w:t>Transmission range and coverage measurement.</w:t>
      </w:r>
    </w:p>
    <w:p w:rsidR="00B1736F" w:rsidRPr="00C24123" w:rsidRDefault="00B1736F" w:rsidP="00B1736F">
      <w:pPr>
        <w:pStyle w:val="Prrafodelista"/>
        <w:autoSpaceDE w:val="0"/>
        <w:autoSpaceDN w:val="0"/>
        <w:adjustRightInd w:val="0"/>
        <w:rPr>
          <w:rFonts w:ascii="ArialMT" w:hAnsi="ArialMT" w:cs="ArialMT"/>
          <w:lang w:val="en-US" w:eastAsia="en-GB"/>
        </w:rPr>
      </w:pPr>
    </w:p>
    <w:p w:rsidR="00B1736F" w:rsidRPr="00C24123" w:rsidRDefault="00B1736F" w:rsidP="00B1736F">
      <w:pPr>
        <w:jc w:val="both"/>
        <w:rPr>
          <w:color w:val="000000"/>
          <w:sz w:val="24"/>
          <w:lang w:val="en-US"/>
        </w:rPr>
      </w:pPr>
      <w:r w:rsidRPr="00C24123">
        <w:rPr>
          <w:color w:val="000000"/>
          <w:sz w:val="24"/>
          <w:lang w:val="en-US"/>
        </w:rPr>
        <w:t>It mandatory that technical staff in charge of signal maintenance be properly trained in applied techniques and best practices. Since AIS maintenance and implementation on navigational aids is not a routine task, their performance is to be assessed and monitored within a short period of time.</w:t>
      </w:r>
    </w:p>
    <w:p w:rsidR="00B1736F" w:rsidRPr="00C24123" w:rsidRDefault="00B1736F" w:rsidP="00B1736F">
      <w:pPr>
        <w:jc w:val="both"/>
        <w:rPr>
          <w:color w:val="000000"/>
          <w:sz w:val="24"/>
          <w:lang w:val="en-US"/>
        </w:rPr>
      </w:pPr>
    </w:p>
    <w:p w:rsidR="00B1736F" w:rsidRPr="00C24123" w:rsidRDefault="00B1736F" w:rsidP="00B1736F">
      <w:pPr>
        <w:jc w:val="both"/>
        <w:rPr>
          <w:color w:val="000000"/>
          <w:sz w:val="24"/>
          <w:lang w:val="en-US"/>
        </w:rPr>
      </w:pPr>
      <w:r w:rsidRPr="00C24123">
        <w:rPr>
          <w:color w:val="000000"/>
          <w:sz w:val="24"/>
          <w:lang w:val="en-US"/>
        </w:rPr>
        <w:t>This is because a small percentage of signals within the signaling system are equipped with AIS devices, strategically installed on key navigational aids, namely lighthouses, etc.</w:t>
      </w:r>
    </w:p>
    <w:p w:rsidR="00985DB4" w:rsidRPr="00C24123" w:rsidRDefault="00985DB4" w:rsidP="00B1736F">
      <w:pPr>
        <w:jc w:val="both"/>
        <w:rPr>
          <w:color w:val="000000"/>
          <w:sz w:val="24"/>
          <w:lang w:val="en-US"/>
        </w:rPr>
      </w:pPr>
    </w:p>
    <w:p w:rsidR="00985DB4" w:rsidRPr="00C24123" w:rsidRDefault="00985DB4" w:rsidP="00985DB4">
      <w:pPr>
        <w:pStyle w:val="Ttulo3"/>
        <w:numPr>
          <w:ilvl w:val="2"/>
          <w:numId w:val="1"/>
        </w:numPr>
        <w:tabs>
          <w:tab w:val="clear" w:pos="992"/>
          <w:tab w:val="left" w:pos="708"/>
        </w:tabs>
        <w:ind w:left="720" w:hanging="720"/>
      </w:pPr>
      <w:bookmarkStart w:id="160" w:name="_Toc335042118"/>
      <w:r w:rsidRPr="00C24123">
        <w:t>Configuration Software</w:t>
      </w:r>
      <w:bookmarkEnd w:id="160"/>
      <w:r w:rsidRPr="00C24123">
        <w:t xml:space="preserve"> </w:t>
      </w:r>
    </w:p>
    <w:p w:rsidR="00985DB4" w:rsidRPr="00C24123" w:rsidRDefault="00985DB4" w:rsidP="00985DB4">
      <w:pPr>
        <w:jc w:val="both"/>
        <w:rPr>
          <w:color w:val="000000"/>
          <w:sz w:val="24"/>
          <w:lang w:val="en-US"/>
        </w:rPr>
      </w:pPr>
      <w:r w:rsidRPr="00C24123">
        <w:rPr>
          <w:color w:val="000000"/>
          <w:sz w:val="24"/>
          <w:lang w:val="en-US"/>
        </w:rPr>
        <w:t>The technician is expected to be well acquainted with the configuration software. In situ mishandling is a very common problem in this area.</w:t>
      </w:r>
    </w:p>
    <w:p w:rsidR="00985DB4" w:rsidRPr="00C24123" w:rsidRDefault="00985DB4" w:rsidP="00985DB4">
      <w:pPr>
        <w:jc w:val="both"/>
        <w:rPr>
          <w:color w:val="000000"/>
          <w:sz w:val="24"/>
          <w:lang w:val="en-US"/>
        </w:rPr>
      </w:pPr>
    </w:p>
    <w:p w:rsidR="00985DB4" w:rsidRPr="00C24123" w:rsidRDefault="00985DB4" w:rsidP="00985DB4">
      <w:pPr>
        <w:jc w:val="both"/>
        <w:rPr>
          <w:color w:val="000000"/>
          <w:sz w:val="24"/>
          <w:lang w:val="en-US"/>
        </w:rPr>
      </w:pPr>
      <w:r w:rsidRPr="00C24123">
        <w:rPr>
          <w:color w:val="000000"/>
          <w:sz w:val="24"/>
          <w:lang w:val="en-US"/>
        </w:rPr>
        <w:t xml:space="preserve">It is also quite frequent that after some </w:t>
      </w:r>
      <w:r w:rsidR="00C24123" w:rsidRPr="00C24123">
        <w:rPr>
          <w:color w:val="000000"/>
          <w:sz w:val="24"/>
          <w:lang w:val="en-US"/>
        </w:rPr>
        <w:t>years</w:t>
      </w:r>
      <w:r w:rsidRPr="00C24123">
        <w:rPr>
          <w:color w:val="000000"/>
          <w:sz w:val="24"/>
          <w:lang w:val="en-US"/>
        </w:rPr>
        <w:t>, the equipment</w:t>
      </w:r>
      <w:r w:rsidR="00C24123" w:rsidRPr="00C24123">
        <w:rPr>
          <w:color w:val="000000"/>
          <w:sz w:val="24"/>
          <w:lang w:val="en-US"/>
        </w:rPr>
        <w:t>s</w:t>
      </w:r>
      <w:r w:rsidRPr="00C24123">
        <w:rPr>
          <w:color w:val="000000"/>
          <w:sz w:val="24"/>
          <w:lang w:val="en-US"/>
        </w:rPr>
        <w:t xml:space="preserve"> installed will be comprised by several models of the same </w:t>
      </w:r>
      <w:r w:rsidR="00C24123" w:rsidRPr="00C24123">
        <w:rPr>
          <w:color w:val="000000"/>
          <w:sz w:val="24"/>
          <w:lang w:val="en-US"/>
        </w:rPr>
        <w:t xml:space="preserve">supplier </w:t>
      </w:r>
      <w:r w:rsidRPr="00C24123">
        <w:rPr>
          <w:color w:val="000000"/>
          <w:sz w:val="24"/>
          <w:lang w:val="en-US"/>
        </w:rPr>
        <w:t xml:space="preserve">as well as equipment from different suppliers.  Traceability of existing versions will lower the likelihood of confusing software configuration of AIS equipment. </w:t>
      </w:r>
    </w:p>
    <w:p w:rsidR="00985DB4" w:rsidRPr="00C24123" w:rsidRDefault="00985DB4" w:rsidP="00985DB4">
      <w:pPr>
        <w:jc w:val="both"/>
        <w:rPr>
          <w:color w:val="000000"/>
          <w:sz w:val="24"/>
          <w:lang w:val="en-US"/>
        </w:rPr>
      </w:pPr>
    </w:p>
    <w:p w:rsidR="00985DB4" w:rsidRPr="00C24123" w:rsidRDefault="00985DB4" w:rsidP="00985DB4">
      <w:pPr>
        <w:jc w:val="both"/>
        <w:rPr>
          <w:color w:val="000000"/>
          <w:sz w:val="24"/>
          <w:lang w:val="en-US"/>
        </w:rPr>
      </w:pPr>
      <w:r w:rsidRPr="00C24123">
        <w:rPr>
          <w:color w:val="000000"/>
          <w:sz w:val="24"/>
          <w:lang w:val="en-US"/>
        </w:rPr>
        <w:t xml:space="preserve">This type of defect can be identified and corrected instantly whereas faulty assembly, short circuit or contact failure in antennae as well as moisture inside cable mesh and micro fissures in plastic cable jackets may not be detected soon enough during the testing period, leading to failure not long after startup. </w:t>
      </w:r>
    </w:p>
    <w:p w:rsidR="00B1736F" w:rsidRPr="00C24123" w:rsidRDefault="00B1736F" w:rsidP="00B1736F">
      <w:pPr>
        <w:jc w:val="both"/>
        <w:rPr>
          <w:color w:val="000000"/>
          <w:sz w:val="24"/>
          <w:lang w:val="en-US"/>
        </w:rPr>
      </w:pPr>
    </w:p>
    <w:p w:rsidR="00B1736F" w:rsidRPr="00C24123" w:rsidRDefault="00B1736F" w:rsidP="00B1736F">
      <w:pPr>
        <w:pStyle w:val="Textoindependiente"/>
      </w:pPr>
    </w:p>
    <w:p w:rsidR="003729FD" w:rsidRPr="00C24123" w:rsidRDefault="003729FD" w:rsidP="003729FD">
      <w:pPr>
        <w:pStyle w:val="Ttulo2"/>
        <w:keepNext/>
        <w:numPr>
          <w:ilvl w:val="1"/>
          <w:numId w:val="10"/>
        </w:numPr>
        <w:tabs>
          <w:tab w:val="num" w:pos="576"/>
          <w:tab w:val="left" w:pos="851"/>
        </w:tabs>
        <w:ind w:left="576" w:hanging="576"/>
        <w:jc w:val="both"/>
      </w:pPr>
      <w:bookmarkStart w:id="161" w:name="_Toc304269940"/>
      <w:bookmarkStart w:id="162" w:name="_Toc306265371"/>
      <w:bookmarkStart w:id="163" w:name="_Toc335042119"/>
      <w:r w:rsidRPr="00C24123">
        <w:lastRenderedPageBreak/>
        <w:t>Training</w:t>
      </w:r>
      <w:bookmarkEnd w:id="161"/>
      <w:bookmarkEnd w:id="162"/>
      <w:r w:rsidR="00683344" w:rsidRPr="00C24123">
        <w:rPr>
          <w:color w:val="FF0000"/>
        </w:rPr>
        <w:t xml:space="preserve"> – Inter-session work – EEP </w:t>
      </w:r>
      <w:r w:rsidR="00FF3D55" w:rsidRPr="00C24123">
        <w:rPr>
          <w:color w:val="FF0000"/>
        </w:rPr>
        <w:t xml:space="preserve">19 - </w:t>
      </w:r>
      <w:r w:rsidR="00C24123" w:rsidRPr="00C24123">
        <w:rPr>
          <w:color w:val="FF0000"/>
        </w:rPr>
        <w:t>DONE</w:t>
      </w:r>
      <w:bookmarkEnd w:id="163"/>
    </w:p>
    <w:p w:rsidR="003729FD" w:rsidRPr="00C24123" w:rsidRDefault="003729FD" w:rsidP="003729FD">
      <w:pPr>
        <w:pStyle w:val="Ttulo3"/>
        <w:numPr>
          <w:ilvl w:val="2"/>
          <w:numId w:val="1"/>
        </w:numPr>
        <w:tabs>
          <w:tab w:val="clear" w:pos="992"/>
          <w:tab w:val="left" w:pos="708"/>
        </w:tabs>
        <w:ind w:left="720" w:hanging="720"/>
      </w:pPr>
      <w:bookmarkStart w:id="164" w:name="_Toc304269941"/>
      <w:bookmarkStart w:id="165" w:name="_Toc306265372"/>
      <w:bookmarkStart w:id="166" w:name="_Toc335042120"/>
      <w:r w:rsidRPr="00C24123">
        <w:t>Capabilities required for lanternists. (Maintainers)</w:t>
      </w:r>
      <w:bookmarkEnd w:id="164"/>
      <w:bookmarkEnd w:id="165"/>
      <w:bookmarkEnd w:id="166"/>
    </w:p>
    <w:p w:rsidR="003729FD" w:rsidRPr="00C24123" w:rsidRDefault="003729FD" w:rsidP="003729FD">
      <w:pPr>
        <w:pStyle w:val="Textoindependiente"/>
        <w:rPr>
          <w:lang w:eastAsia="es-ES"/>
        </w:rPr>
      </w:pPr>
      <w:r w:rsidRPr="00C24123">
        <w:rPr>
          <w:lang w:eastAsia="es-ES"/>
        </w:rPr>
        <w:t xml:space="preserve">The technical staff associated with the maintenance and operation of AIS- Aton should have specific training that allows them to work independently in the resolution of faults that occur in AIS-AtoN.  </w:t>
      </w:r>
      <w:r w:rsidR="00B01A94" w:rsidRPr="00C24123">
        <w:rPr>
          <w:lang w:eastAsia="es-ES"/>
        </w:rPr>
        <w:t>The skills required to maintain and programme AIS AtoN units at sea are at a higher level than that required to maintain a basic lighted buoy.</w:t>
      </w:r>
    </w:p>
    <w:p w:rsidR="00B1736F" w:rsidRPr="00C24123" w:rsidRDefault="00B1736F" w:rsidP="00B1736F">
      <w:pPr>
        <w:pStyle w:val="Ttulo3"/>
        <w:numPr>
          <w:ilvl w:val="2"/>
          <w:numId w:val="1"/>
        </w:numPr>
        <w:tabs>
          <w:tab w:val="clear" w:pos="992"/>
          <w:tab w:val="left" w:pos="708"/>
        </w:tabs>
        <w:ind w:left="720" w:hanging="720"/>
      </w:pPr>
      <w:bookmarkStart w:id="167" w:name="_Toc335042121"/>
      <w:r w:rsidRPr="00C24123">
        <w:t>Human, physical and technical restrictions on board.</w:t>
      </w:r>
      <w:bookmarkEnd w:id="167"/>
      <w:r w:rsidRPr="00C24123">
        <w:t xml:space="preserve"> </w:t>
      </w:r>
    </w:p>
    <w:p w:rsidR="00B1736F" w:rsidRPr="00C24123" w:rsidRDefault="00B1736F" w:rsidP="00B1736F">
      <w:pPr>
        <w:jc w:val="both"/>
        <w:rPr>
          <w:color w:val="000000"/>
          <w:sz w:val="24"/>
          <w:lang w:val="en-US"/>
        </w:rPr>
      </w:pPr>
      <w:r w:rsidRPr="00C24123">
        <w:rPr>
          <w:color w:val="000000"/>
          <w:sz w:val="24"/>
          <w:lang w:val="en-US"/>
        </w:rPr>
        <w:t>When a vessel renders support to a signal, technical personnel on board does not usually meet the best working conditions. This is due to different factors such as bumps, wave pounding, vibration, different movement frequencies between the vessel and the signal, climatology, limited access to labs or test rooms, and insufficient equipment and storage space.</w:t>
      </w:r>
    </w:p>
    <w:p w:rsidR="00B1736F" w:rsidRPr="00C24123" w:rsidRDefault="00B1736F" w:rsidP="00B1736F">
      <w:pPr>
        <w:jc w:val="both"/>
        <w:rPr>
          <w:color w:val="000000"/>
          <w:sz w:val="24"/>
          <w:lang w:val="en-US"/>
        </w:rPr>
      </w:pPr>
    </w:p>
    <w:p w:rsidR="00B1736F" w:rsidRPr="00C24123" w:rsidRDefault="00B1736F" w:rsidP="00B1736F">
      <w:pPr>
        <w:jc w:val="both"/>
        <w:rPr>
          <w:color w:val="000000"/>
          <w:sz w:val="24"/>
          <w:lang w:val="en-US"/>
        </w:rPr>
      </w:pPr>
      <w:r w:rsidRPr="00C24123">
        <w:rPr>
          <w:color w:val="000000"/>
          <w:sz w:val="24"/>
          <w:lang w:val="en-US"/>
        </w:rPr>
        <w:t xml:space="preserve">It is also worth noting that due to the coverage of the signaling system, vessels with specialized technical crew will be deployed to meet the maintenance tasks of all the signals. With such a diversity of profiles among technical personnel and without a standardized working protocol, it is very difficult to guarantee that the intervention of any technician at random will ensure quality work. </w:t>
      </w:r>
    </w:p>
    <w:p w:rsidR="00B1736F" w:rsidRPr="00C24123" w:rsidRDefault="00B1736F" w:rsidP="00B1736F">
      <w:pPr>
        <w:jc w:val="both"/>
        <w:rPr>
          <w:color w:val="000000"/>
          <w:sz w:val="24"/>
          <w:lang w:val="en-US"/>
        </w:rPr>
      </w:pPr>
      <w:r w:rsidRPr="00C24123">
        <w:rPr>
          <w:b/>
          <w:color w:val="000000"/>
          <w:sz w:val="24"/>
          <w:lang w:val="en-US"/>
        </w:rPr>
        <w:t xml:space="preserve"> </w:t>
      </w:r>
    </w:p>
    <w:p w:rsidR="00B1736F" w:rsidRPr="00C24123" w:rsidRDefault="00B1736F" w:rsidP="00B1736F">
      <w:pPr>
        <w:jc w:val="both"/>
        <w:rPr>
          <w:color w:val="000000"/>
          <w:sz w:val="24"/>
          <w:lang w:val="en-US"/>
        </w:rPr>
      </w:pPr>
      <w:r w:rsidRPr="00C24123">
        <w:rPr>
          <w:color w:val="000000"/>
          <w:sz w:val="24"/>
          <w:lang w:val="en-US"/>
        </w:rPr>
        <w:t xml:space="preserve">Hence, it is for operative reasons that AIS equipment installation needs to be conducted by specially trained personnel, or in special workshops meant for such purposes. </w:t>
      </w:r>
    </w:p>
    <w:p w:rsidR="00B1736F" w:rsidRPr="00C24123" w:rsidRDefault="00B1736F" w:rsidP="00B1736F">
      <w:pPr>
        <w:jc w:val="both"/>
        <w:rPr>
          <w:color w:val="000000"/>
          <w:sz w:val="24"/>
          <w:lang w:val="en-US"/>
        </w:rPr>
      </w:pPr>
    </w:p>
    <w:p w:rsidR="00B1736F" w:rsidRPr="00C24123" w:rsidRDefault="00B1736F" w:rsidP="00B1736F">
      <w:pPr>
        <w:pStyle w:val="Ttulo3"/>
        <w:numPr>
          <w:ilvl w:val="2"/>
          <w:numId w:val="1"/>
        </w:numPr>
        <w:tabs>
          <w:tab w:val="clear" w:pos="992"/>
          <w:tab w:val="left" w:pos="708"/>
        </w:tabs>
        <w:ind w:left="720" w:hanging="720"/>
      </w:pPr>
      <w:bookmarkStart w:id="168" w:name="_Toc335042122"/>
      <w:r w:rsidRPr="00C24123">
        <w:t>Training documentation</w:t>
      </w:r>
      <w:bookmarkEnd w:id="168"/>
    </w:p>
    <w:p w:rsidR="00B1736F" w:rsidRPr="00C24123" w:rsidRDefault="00B1736F" w:rsidP="00B1736F">
      <w:pPr>
        <w:jc w:val="both"/>
        <w:rPr>
          <w:color w:val="000000"/>
          <w:sz w:val="24"/>
          <w:lang w:val="en-US"/>
        </w:rPr>
      </w:pPr>
      <w:r w:rsidRPr="00C24123">
        <w:rPr>
          <w:color w:val="000000"/>
          <w:sz w:val="24"/>
          <w:lang w:val="en-US"/>
        </w:rPr>
        <w:t xml:space="preserve">As with all training, manuals need to be plain, concise and reader-friendly, containing graphs and screen grabs. </w:t>
      </w:r>
    </w:p>
    <w:p w:rsidR="00B1736F" w:rsidRPr="00C24123" w:rsidRDefault="00B1736F" w:rsidP="003729FD">
      <w:pPr>
        <w:pStyle w:val="Textoindependiente"/>
        <w:rPr>
          <w:lang w:eastAsia="es-ES"/>
        </w:rPr>
      </w:pPr>
    </w:p>
    <w:p w:rsidR="00092318" w:rsidRPr="00C24123" w:rsidRDefault="00092318" w:rsidP="00092318">
      <w:pPr>
        <w:pStyle w:val="Ttulo1"/>
        <w:numPr>
          <w:ilvl w:val="0"/>
          <w:numId w:val="10"/>
        </w:numPr>
        <w:tabs>
          <w:tab w:val="clear" w:pos="567"/>
          <w:tab w:val="num" w:pos="432"/>
        </w:tabs>
        <w:ind w:left="432" w:hanging="432"/>
      </w:pPr>
      <w:bookmarkStart w:id="169" w:name="_Toc304269924"/>
      <w:bookmarkStart w:id="170" w:name="_Toc306265373"/>
      <w:bookmarkStart w:id="171" w:name="_Toc335042123"/>
      <w:r w:rsidRPr="00C24123">
        <w:t>Selection of equipment.</w:t>
      </w:r>
      <w:bookmarkEnd w:id="169"/>
      <w:bookmarkEnd w:id="170"/>
      <w:bookmarkEnd w:id="171"/>
    </w:p>
    <w:p w:rsidR="00092318" w:rsidRPr="00C24123" w:rsidRDefault="00092318" w:rsidP="00C22910">
      <w:pPr>
        <w:pStyle w:val="Textoindependiente"/>
        <w:rPr>
          <w:lang w:eastAsia="es-ES"/>
        </w:rPr>
      </w:pPr>
      <w:r w:rsidRPr="00C24123">
        <w:rPr>
          <w:lang w:eastAsia="es-ES"/>
        </w:rPr>
        <w:t>When selecting a suitable AIS AtoN system, the following points should be considered to ensure that the unit performs well in service;</w:t>
      </w:r>
    </w:p>
    <w:p w:rsidR="00092318" w:rsidRPr="00C24123" w:rsidRDefault="00092318" w:rsidP="00EA2DF4">
      <w:pPr>
        <w:pStyle w:val="Prrafodelista"/>
        <w:numPr>
          <w:ilvl w:val="0"/>
          <w:numId w:val="20"/>
        </w:numPr>
        <w:autoSpaceDE w:val="0"/>
        <w:autoSpaceDN w:val="0"/>
        <w:adjustRightInd w:val="0"/>
        <w:rPr>
          <w:rFonts w:ascii="ArialMT" w:hAnsi="ArialMT" w:cs="ArialMT"/>
          <w:lang w:val="en-US" w:eastAsia="en-GB"/>
        </w:rPr>
      </w:pPr>
      <w:r w:rsidRPr="00C24123">
        <w:rPr>
          <w:rFonts w:ascii="ArialMT" w:hAnsi="ArialMT" w:cs="ArialMT"/>
          <w:lang w:val="en-US" w:eastAsia="en-GB"/>
        </w:rPr>
        <w:t>Favourable cost-benefit ratio;</w:t>
      </w:r>
    </w:p>
    <w:p w:rsidR="00092318" w:rsidRPr="00C24123" w:rsidRDefault="00092318" w:rsidP="00EA2DF4">
      <w:pPr>
        <w:pStyle w:val="Prrafodelista"/>
        <w:numPr>
          <w:ilvl w:val="0"/>
          <w:numId w:val="20"/>
        </w:numPr>
        <w:autoSpaceDE w:val="0"/>
        <w:autoSpaceDN w:val="0"/>
        <w:adjustRightInd w:val="0"/>
        <w:rPr>
          <w:rFonts w:ascii="ArialMT" w:hAnsi="ArialMT" w:cs="ArialMT"/>
          <w:lang w:val="en-US" w:eastAsia="en-GB"/>
        </w:rPr>
      </w:pPr>
      <w:r w:rsidRPr="00C24123">
        <w:rPr>
          <w:rFonts w:ascii="ArialMT" w:hAnsi="ArialMT" w:cs="ArialMT"/>
          <w:lang w:val="en-US" w:eastAsia="en-GB"/>
        </w:rPr>
        <w:t>Size of unit compared to available space;</w:t>
      </w:r>
    </w:p>
    <w:p w:rsidR="00092318" w:rsidRPr="00C24123" w:rsidRDefault="00092318" w:rsidP="00EA2DF4">
      <w:pPr>
        <w:pStyle w:val="Prrafodelista"/>
        <w:numPr>
          <w:ilvl w:val="0"/>
          <w:numId w:val="20"/>
        </w:numPr>
        <w:autoSpaceDE w:val="0"/>
        <w:autoSpaceDN w:val="0"/>
        <w:adjustRightInd w:val="0"/>
        <w:rPr>
          <w:rFonts w:ascii="ArialMT" w:hAnsi="ArialMT" w:cs="ArialMT"/>
          <w:lang w:val="en-US" w:eastAsia="en-GB"/>
        </w:rPr>
      </w:pPr>
      <w:r w:rsidRPr="00C24123">
        <w:rPr>
          <w:rFonts w:ascii="ArialMT" w:hAnsi="ArialMT" w:cs="ArialMT"/>
          <w:lang w:val="en-US" w:eastAsia="en-GB"/>
        </w:rPr>
        <w:t xml:space="preserve">Simple to configure and interrogate. </w:t>
      </w:r>
    </w:p>
    <w:p w:rsidR="00092318" w:rsidRPr="00C24123" w:rsidRDefault="00092318" w:rsidP="00EA2DF4">
      <w:pPr>
        <w:pStyle w:val="Prrafodelista"/>
        <w:numPr>
          <w:ilvl w:val="0"/>
          <w:numId w:val="20"/>
        </w:numPr>
        <w:autoSpaceDE w:val="0"/>
        <w:autoSpaceDN w:val="0"/>
        <w:adjustRightInd w:val="0"/>
        <w:rPr>
          <w:rFonts w:ascii="ArialMT" w:hAnsi="ArialMT" w:cs="ArialMT"/>
          <w:lang w:val="en-US" w:eastAsia="en-GB"/>
        </w:rPr>
      </w:pPr>
      <w:r w:rsidRPr="00C24123">
        <w:rPr>
          <w:rFonts w:ascii="ArialMT" w:hAnsi="ArialMT" w:cs="ArialMT"/>
          <w:lang w:val="en-US" w:eastAsia="en-GB"/>
        </w:rPr>
        <w:t>Upgrade easy to perform;</w:t>
      </w:r>
    </w:p>
    <w:p w:rsidR="00092318" w:rsidRPr="00C24123" w:rsidRDefault="00092318" w:rsidP="00EA2DF4">
      <w:pPr>
        <w:pStyle w:val="Prrafodelista"/>
        <w:numPr>
          <w:ilvl w:val="0"/>
          <w:numId w:val="20"/>
        </w:numPr>
        <w:autoSpaceDE w:val="0"/>
        <w:autoSpaceDN w:val="0"/>
        <w:adjustRightInd w:val="0"/>
        <w:rPr>
          <w:rFonts w:ascii="ArialMT" w:hAnsi="ArialMT" w:cs="ArialMT"/>
          <w:lang w:val="en-US" w:eastAsia="en-GB"/>
        </w:rPr>
      </w:pPr>
      <w:r w:rsidRPr="00C24123">
        <w:rPr>
          <w:rFonts w:ascii="ArialMT" w:hAnsi="ArialMT" w:cs="ArialMT"/>
          <w:lang w:val="en-US" w:eastAsia="en-GB"/>
        </w:rPr>
        <w:t>After-sales service;</w:t>
      </w:r>
    </w:p>
    <w:p w:rsidR="00092318" w:rsidRPr="00C24123" w:rsidRDefault="00092318" w:rsidP="00EA2DF4">
      <w:pPr>
        <w:pStyle w:val="Prrafodelista"/>
        <w:numPr>
          <w:ilvl w:val="0"/>
          <w:numId w:val="20"/>
        </w:numPr>
        <w:autoSpaceDE w:val="0"/>
        <w:autoSpaceDN w:val="0"/>
        <w:adjustRightInd w:val="0"/>
        <w:rPr>
          <w:rFonts w:ascii="ArialMT" w:hAnsi="ArialMT" w:cs="ArialMT"/>
          <w:lang w:val="en-US" w:eastAsia="en-GB"/>
        </w:rPr>
      </w:pPr>
      <w:r w:rsidRPr="00C24123">
        <w:rPr>
          <w:rFonts w:ascii="ArialMT" w:hAnsi="ArialMT" w:cs="ArialMT"/>
          <w:lang w:val="en-US" w:eastAsia="en-GB"/>
        </w:rPr>
        <w:t>Hardware and software capacity expansion;</w:t>
      </w:r>
    </w:p>
    <w:p w:rsidR="00092318" w:rsidRPr="00C24123" w:rsidRDefault="00092318" w:rsidP="00EA2DF4">
      <w:pPr>
        <w:pStyle w:val="Prrafodelista"/>
        <w:numPr>
          <w:ilvl w:val="0"/>
          <w:numId w:val="20"/>
        </w:numPr>
        <w:autoSpaceDE w:val="0"/>
        <w:autoSpaceDN w:val="0"/>
        <w:adjustRightInd w:val="0"/>
        <w:rPr>
          <w:rFonts w:ascii="ArialMT" w:hAnsi="ArialMT" w:cs="ArialMT"/>
          <w:lang w:val="en-US" w:eastAsia="en-GB"/>
        </w:rPr>
      </w:pPr>
      <w:r w:rsidRPr="00C24123">
        <w:rPr>
          <w:rFonts w:ascii="ArialMT" w:hAnsi="ArialMT" w:cs="ArialMT"/>
          <w:lang w:val="en-US" w:eastAsia="en-GB"/>
        </w:rPr>
        <w:t>Different hardware solutions adaptable to the equipment base;</w:t>
      </w:r>
    </w:p>
    <w:p w:rsidR="00092318" w:rsidRPr="00C24123" w:rsidRDefault="00092318" w:rsidP="00EA2DF4">
      <w:pPr>
        <w:pStyle w:val="Prrafodelista"/>
        <w:numPr>
          <w:ilvl w:val="0"/>
          <w:numId w:val="20"/>
        </w:numPr>
        <w:autoSpaceDE w:val="0"/>
        <w:autoSpaceDN w:val="0"/>
        <w:adjustRightInd w:val="0"/>
        <w:rPr>
          <w:rFonts w:ascii="ArialMT" w:hAnsi="ArialMT" w:cs="ArialMT"/>
          <w:lang w:val="en-US" w:eastAsia="en-GB"/>
        </w:rPr>
      </w:pPr>
      <w:r w:rsidRPr="00C24123">
        <w:rPr>
          <w:rFonts w:ascii="ArialMT" w:hAnsi="ArialMT" w:cs="ArialMT"/>
          <w:lang w:val="en-US" w:eastAsia="en-GB"/>
        </w:rPr>
        <w:t>External LED status indicators;</w:t>
      </w:r>
    </w:p>
    <w:p w:rsidR="00092318" w:rsidRPr="00C24123" w:rsidRDefault="00092318" w:rsidP="00EA2DF4">
      <w:pPr>
        <w:pStyle w:val="Prrafodelista"/>
        <w:numPr>
          <w:ilvl w:val="0"/>
          <w:numId w:val="20"/>
        </w:numPr>
        <w:autoSpaceDE w:val="0"/>
        <w:autoSpaceDN w:val="0"/>
        <w:adjustRightInd w:val="0"/>
        <w:rPr>
          <w:rFonts w:ascii="ArialMT" w:hAnsi="ArialMT" w:cs="ArialMT"/>
          <w:lang w:val="en-US" w:eastAsia="en-GB"/>
        </w:rPr>
      </w:pPr>
      <w:r w:rsidRPr="00C24123">
        <w:rPr>
          <w:rFonts w:ascii="ArialMT" w:hAnsi="ArialMT" w:cs="ArialMT"/>
          <w:lang w:val="en-US" w:eastAsia="en-GB"/>
        </w:rPr>
        <w:t>Integrated device, easy to install;</w:t>
      </w:r>
    </w:p>
    <w:p w:rsidR="00092318" w:rsidRPr="00C24123" w:rsidRDefault="00092318" w:rsidP="00EA2DF4">
      <w:pPr>
        <w:pStyle w:val="Prrafodelista"/>
        <w:numPr>
          <w:ilvl w:val="0"/>
          <w:numId w:val="20"/>
        </w:numPr>
        <w:autoSpaceDE w:val="0"/>
        <w:autoSpaceDN w:val="0"/>
        <w:adjustRightInd w:val="0"/>
        <w:rPr>
          <w:rFonts w:ascii="ArialMT" w:hAnsi="ArialMT" w:cs="ArialMT"/>
          <w:lang w:val="en-US" w:eastAsia="en-GB"/>
        </w:rPr>
      </w:pPr>
      <w:r w:rsidRPr="00C24123">
        <w:rPr>
          <w:rFonts w:ascii="ArialMT" w:hAnsi="ArialMT" w:cs="ArialMT"/>
          <w:lang w:val="en-US" w:eastAsia="en-GB"/>
        </w:rPr>
        <w:t>External connection, (Example: military-style).</w:t>
      </w:r>
    </w:p>
    <w:p w:rsidR="00092318" w:rsidRPr="00C24123" w:rsidRDefault="00092318" w:rsidP="00EA2DF4">
      <w:pPr>
        <w:pStyle w:val="Prrafodelista"/>
        <w:numPr>
          <w:ilvl w:val="0"/>
          <w:numId w:val="20"/>
        </w:numPr>
        <w:autoSpaceDE w:val="0"/>
        <w:autoSpaceDN w:val="0"/>
        <w:adjustRightInd w:val="0"/>
        <w:rPr>
          <w:rFonts w:ascii="ArialMT" w:hAnsi="ArialMT" w:cs="ArialMT"/>
          <w:lang w:val="en-US" w:eastAsia="en-GB"/>
        </w:rPr>
      </w:pPr>
      <w:r w:rsidRPr="00C24123">
        <w:rPr>
          <w:rFonts w:ascii="ArialMT" w:hAnsi="ArialMT" w:cs="ArialMT"/>
          <w:lang w:val="en-US" w:eastAsia="en-GB"/>
        </w:rPr>
        <w:t>Low power consumption</w:t>
      </w:r>
    </w:p>
    <w:p w:rsidR="00092318" w:rsidRPr="00C24123" w:rsidRDefault="00092318" w:rsidP="00942EC8">
      <w:pPr>
        <w:pStyle w:val="Ttulo2"/>
        <w:keepNext/>
        <w:numPr>
          <w:ilvl w:val="1"/>
          <w:numId w:val="10"/>
        </w:numPr>
        <w:tabs>
          <w:tab w:val="num" w:pos="576"/>
          <w:tab w:val="left" w:pos="851"/>
        </w:tabs>
        <w:ind w:left="576" w:hanging="576"/>
        <w:jc w:val="both"/>
      </w:pPr>
      <w:bookmarkStart w:id="172" w:name="_Toc303593820"/>
      <w:bookmarkStart w:id="173" w:name="_Toc304269926"/>
      <w:bookmarkStart w:id="174" w:name="_Toc306265374"/>
      <w:bookmarkStart w:id="175" w:name="_Toc335042124"/>
      <w:r w:rsidRPr="00C24123">
        <w:t>Issues to consider</w:t>
      </w:r>
      <w:bookmarkEnd w:id="172"/>
      <w:bookmarkEnd w:id="173"/>
      <w:bookmarkEnd w:id="174"/>
      <w:bookmarkEnd w:id="175"/>
    </w:p>
    <w:p w:rsidR="00092318" w:rsidRPr="00C24123" w:rsidRDefault="00092318" w:rsidP="00EA2DF4">
      <w:pPr>
        <w:pStyle w:val="Prrafodelista"/>
        <w:numPr>
          <w:ilvl w:val="0"/>
          <w:numId w:val="20"/>
        </w:numPr>
        <w:autoSpaceDE w:val="0"/>
        <w:autoSpaceDN w:val="0"/>
        <w:adjustRightInd w:val="0"/>
        <w:rPr>
          <w:rFonts w:ascii="ArialMT" w:hAnsi="ArialMT" w:cs="ArialMT"/>
          <w:lang w:val="en-US" w:eastAsia="en-GB"/>
        </w:rPr>
      </w:pPr>
      <w:r w:rsidRPr="00C24123">
        <w:rPr>
          <w:rFonts w:ascii="ArialMT" w:hAnsi="ArialMT" w:cs="ArialMT"/>
          <w:lang w:val="en-US" w:eastAsia="en-GB"/>
        </w:rPr>
        <w:t>Protection against atmospheric discharge;</w:t>
      </w:r>
    </w:p>
    <w:p w:rsidR="00092318" w:rsidRPr="00C24123" w:rsidRDefault="00092318" w:rsidP="00EA2DF4">
      <w:pPr>
        <w:pStyle w:val="Prrafodelista"/>
        <w:numPr>
          <w:ilvl w:val="0"/>
          <w:numId w:val="20"/>
        </w:numPr>
        <w:autoSpaceDE w:val="0"/>
        <w:autoSpaceDN w:val="0"/>
        <w:adjustRightInd w:val="0"/>
        <w:rPr>
          <w:rFonts w:ascii="ArialMT" w:hAnsi="ArialMT" w:cs="ArialMT"/>
          <w:lang w:val="en-US" w:eastAsia="en-GB"/>
        </w:rPr>
      </w:pPr>
      <w:r w:rsidRPr="00C24123">
        <w:rPr>
          <w:rFonts w:ascii="ArialMT" w:hAnsi="ArialMT" w:cs="ArialMT"/>
          <w:lang w:val="en-US" w:eastAsia="en-GB"/>
        </w:rPr>
        <w:t>Compatibility with GPS antenna. Complicated repair / maintenance on site.</w:t>
      </w:r>
    </w:p>
    <w:p w:rsidR="00214F1F" w:rsidRPr="00C24123" w:rsidRDefault="00214F1F" w:rsidP="00214F1F">
      <w:pPr>
        <w:pStyle w:val="Ttulo1"/>
        <w:numPr>
          <w:ilvl w:val="0"/>
          <w:numId w:val="10"/>
        </w:numPr>
        <w:tabs>
          <w:tab w:val="clear" w:pos="567"/>
          <w:tab w:val="num" w:pos="432"/>
        </w:tabs>
        <w:ind w:left="432" w:hanging="432"/>
      </w:pPr>
      <w:bookmarkStart w:id="176" w:name="_Toc335042125"/>
      <w:r w:rsidRPr="00C24123">
        <w:lastRenderedPageBreak/>
        <w:t>General Considerations for integrating an ais-AtoN System</w:t>
      </w:r>
      <w:bookmarkEnd w:id="176"/>
    </w:p>
    <w:p w:rsidR="00214F1F" w:rsidRPr="00C24123" w:rsidRDefault="00214F1F" w:rsidP="00214F1F">
      <w:pPr>
        <w:pStyle w:val="Textoindependiente"/>
        <w:ind w:left="576"/>
      </w:pPr>
      <w:r w:rsidRPr="00C24123">
        <w:t xml:space="preserve">The best method of work to achieve the flawless installation of an AIS-AtoN -whether integrated or not- is to ensure the highest quality of components, processes and people involved; moreover, to provide appropriate training for all the qualified personnel in charge at every stage of the deployment. </w:t>
      </w:r>
    </w:p>
    <w:p w:rsidR="00214F1F" w:rsidRPr="00C24123" w:rsidRDefault="00214F1F" w:rsidP="00214F1F">
      <w:pPr>
        <w:pStyle w:val="Textoindependiente"/>
        <w:ind w:left="576"/>
      </w:pPr>
      <w:r w:rsidRPr="00C24123">
        <w:t xml:space="preserve">If the equipment is not fully integrated when delivered by the supplier, such service must be carried out by the installer, commonly making use of watertight </w:t>
      </w:r>
      <w:r w:rsidR="000F3DDD" w:rsidRPr="00C24123">
        <w:t>enclosures</w:t>
      </w:r>
      <w:r w:rsidRPr="00C24123">
        <w:t xml:space="preserve"> which ensure the durability of the AIS equipment. </w:t>
      </w:r>
    </w:p>
    <w:p w:rsidR="00214F1F" w:rsidRPr="00C24123" w:rsidRDefault="00214F1F" w:rsidP="00214F1F">
      <w:pPr>
        <w:pStyle w:val="Textoindependiente"/>
        <w:ind w:left="576"/>
      </w:pPr>
      <w:r w:rsidRPr="00C24123">
        <w:t xml:space="preserve">The purpose of this document is to offer guidelines for the perfect assembly of the watertight boxes mentioned above, and to establish sensible installation procedures, intended to ensure quality assembly and efficiency in the use of materials and resources, and in the avoidance of common errors. </w:t>
      </w:r>
    </w:p>
    <w:p w:rsidR="009245F6" w:rsidRPr="00C24123" w:rsidRDefault="009245F6" w:rsidP="00214F1F">
      <w:pPr>
        <w:pStyle w:val="Ttulo2"/>
        <w:keepNext/>
        <w:numPr>
          <w:ilvl w:val="1"/>
          <w:numId w:val="10"/>
        </w:numPr>
        <w:tabs>
          <w:tab w:val="num" w:pos="576"/>
          <w:tab w:val="left" w:pos="851"/>
        </w:tabs>
        <w:ind w:left="576" w:hanging="576"/>
        <w:jc w:val="both"/>
      </w:pPr>
      <w:bookmarkStart w:id="177" w:name="_Toc335042126"/>
      <w:bookmarkStart w:id="178" w:name="_Toc202935687"/>
      <w:r w:rsidRPr="00C24123">
        <w:t>Impact on Buoy Performance</w:t>
      </w:r>
      <w:bookmarkEnd w:id="177"/>
    </w:p>
    <w:p w:rsidR="009245F6" w:rsidRPr="00C24123" w:rsidRDefault="009245F6" w:rsidP="009245F6">
      <w:pPr>
        <w:pStyle w:val="Textoindependiente"/>
        <w:ind w:left="576"/>
      </w:pPr>
      <w:r w:rsidRPr="00C24123">
        <w:t>The installation of AIS on a small buoys of less than 2.5 m</w:t>
      </w:r>
      <w:r w:rsidR="00D94569" w:rsidRPr="00C24123">
        <w:t xml:space="preserve">eter </w:t>
      </w:r>
      <w:r w:rsidRPr="00C24123">
        <w:t>diameter may impair the buoyancy and stability characteristics. The overall mass and centre of gravity of any additional items needs to be considered at the design stage.</w:t>
      </w:r>
    </w:p>
    <w:p w:rsidR="006D1632" w:rsidRPr="00C24123" w:rsidRDefault="006D1632" w:rsidP="009245F6">
      <w:pPr>
        <w:pStyle w:val="Textoindependiente"/>
        <w:ind w:left="576"/>
      </w:pPr>
      <w:r w:rsidRPr="00C24123">
        <w:t>By definition, the AIS unit requires a GPS receiver and VHF antenna at high level, this will require cables to pass the light unit and may impair lantern performance. All cable routes need to be considered at the design stage to minimise this.</w:t>
      </w:r>
    </w:p>
    <w:p w:rsidR="003456C7" w:rsidRPr="00C24123" w:rsidRDefault="003456C7" w:rsidP="009245F6">
      <w:pPr>
        <w:pStyle w:val="Textoindependiente"/>
        <w:ind w:left="576"/>
      </w:pPr>
    </w:p>
    <w:p w:rsidR="00214F1F" w:rsidRPr="00C24123" w:rsidRDefault="00214F1F" w:rsidP="00214F1F">
      <w:pPr>
        <w:pStyle w:val="Ttulo2"/>
        <w:keepNext/>
        <w:numPr>
          <w:ilvl w:val="1"/>
          <w:numId w:val="10"/>
        </w:numPr>
        <w:tabs>
          <w:tab w:val="num" w:pos="576"/>
          <w:tab w:val="left" w:pos="851"/>
        </w:tabs>
        <w:ind w:left="576" w:hanging="576"/>
        <w:jc w:val="both"/>
      </w:pPr>
      <w:bookmarkStart w:id="179" w:name="_Toc335042127"/>
      <w:r w:rsidRPr="00C24123">
        <w:t>General Assembly</w:t>
      </w:r>
      <w:bookmarkEnd w:id="179"/>
      <w:r w:rsidRPr="00C24123">
        <w:t xml:space="preserve"> </w:t>
      </w:r>
      <w:bookmarkEnd w:id="178"/>
    </w:p>
    <w:p w:rsidR="00214F1F" w:rsidRPr="00C24123" w:rsidRDefault="00214F1F" w:rsidP="00214F1F">
      <w:pPr>
        <w:pStyle w:val="Textoindependiente"/>
        <w:ind w:left="576"/>
      </w:pPr>
      <w:r w:rsidRPr="00C24123">
        <w:t xml:space="preserve">Standardized assembly patterns ensure </w:t>
      </w:r>
      <w:r w:rsidR="000F3DDD" w:rsidRPr="00C24123">
        <w:t>enclosure</w:t>
      </w:r>
      <w:r w:rsidRPr="00C24123">
        <w:t xml:space="preserve"> capable of withstanding challenging weather conditions, thereby preserving the equipment within. </w:t>
      </w:r>
    </w:p>
    <w:p w:rsidR="00214F1F" w:rsidRPr="00C24123" w:rsidRDefault="007D0DAE" w:rsidP="00214F1F">
      <w:pPr>
        <w:pStyle w:val="Textoindependiente"/>
        <w:ind w:left="576"/>
      </w:pPr>
      <w:r w:rsidRPr="00C24123">
        <w:t xml:space="preserve">In a harsh environment, consideration should be given to use </w:t>
      </w:r>
      <w:r w:rsidR="00214F1F" w:rsidRPr="00C24123">
        <w:t>2 watertight</w:t>
      </w:r>
      <w:r w:rsidRPr="00C24123">
        <w:t xml:space="preserve"> boxes (&gt; IP66)</w:t>
      </w:r>
      <w:r w:rsidR="00214F1F" w:rsidRPr="00C24123">
        <w:t xml:space="preserve"> to provide double protection in case of flooding of the external box and condensation in the internal one. </w:t>
      </w:r>
    </w:p>
    <w:p w:rsidR="00214F1F" w:rsidRPr="00C24123" w:rsidRDefault="00214F1F" w:rsidP="00214F1F">
      <w:pPr>
        <w:pStyle w:val="Textoindependiente"/>
        <w:ind w:left="576"/>
      </w:pPr>
      <w:r w:rsidRPr="00C24123">
        <w:t>This point stresses the necessary balance of pressure between both boxes to avoid condensation in the internal box, where the device is contained.</w:t>
      </w:r>
    </w:p>
    <w:p w:rsidR="00214F1F" w:rsidRPr="00C24123" w:rsidRDefault="00214F1F" w:rsidP="00214F1F">
      <w:pPr>
        <w:pStyle w:val="Textoindependiente"/>
        <w:ind w:left="576"/>
      </w:pPr>
      <w:r w:rsidRPr="00C24123">
        <w:t>It is recommended that the VHF and GPS antennae be installed before the final stage of assembly of the external box onto the corresponding signal.</w:t>
      </w:r>
    </w:p>
    <w:p w:rsidR="000F3DDD" w:rsidRPr="00C24123" w:rsidRDefault="000F3DDD" w:rsidP="00214F1F">
      <w:pPr>
        <w:pStyle w:val="Textoindependiente"/>
        <w:ind w:left="576"/>
      </w:pPr>
      <w:r w:rsidRPr="00C24123">
        <w:t xml:space="preserve">Consideration should be given to use of UV stabilized cables and protection to excessive UV rays and heat. </w:t>
      </w:r>
    </w:p>
    <w:p w:rsidR="00C935F8" w:rsidRPr="00C24123" w:rsidRDefault="00C935F8" w:rsidP="00C935F8">
      <w:pPr>
        <w:pStyle w:val="Ttulo3"/>
        <w:numPr>
          <w:ilvl w:val="2"/>
          <w:numId w:val="1"/>
        </w:numPr>
        <w:tabs>
          <w:tab w:val="clear" w:pos="992"/>
          <w:tab w:val="left" w:pos="708"/>
        </w:tabs>
        <w:ind w:left="720" w:hanging="720"/>
      </w:pPr>
      <w:bookmarkStart w:id="180" w:name="_Toc304269922"/>
      <w:bookmarkStart w:id="181" w:name="_Toc306265358"/>
      <w:bookmarkStart w:id="182" w:name="_Toc335042128"/>
      <w:r w:rsidRPr="00C24123">
        <w:t>Hard wired or plug connections.</w:t>
      </w:r>
      <w:bookmarkEnd w:id="180"/>
      <w:bookmarkEnd w:id="181"/>
      <w:bookmarkEnd w:id="182"/>
    </w:p>
    <w:p w:rsidR="00C935F8" w:rsidRPr="00C24123" w:rsidRDefault="00C935F8" w:rsidP="00C935F8">
      <w:pPr>
        <w:pStyle w:val="Textoindependiente"/>
        <w:ind w:left="576"/>
      </w:pPr>
      <w:r w:rsidRPr="00C24123">
        <w:t>The weather conditions which AIS AtoN have to endure, may affect normal functioning thus shortening their lifespan.</w:t>
      </w:r>
    </w:p>
    <w:p w:rsidR="00C935F8" w:rsidRPr="00C24123" w:rsidRDefault="00C935F8" w:rsidP="00C935F8">
      <w:pPr>
        <w:pStyle w:val="Textoindependiente"/>
        <w:ind w:left="576"/>
      </w:pPr>
      <w:r w:rsidRPr="00C24123">
        <w:t>It is of utmost importance that VHF and GPS wiring be well protected. In the case of GPS antenna, when they are not integrated in non-integrated equipment.</w:t>
      </w:r>
    </w:p>
    <w:p w:rsidR="00C935F8" w:rsidRPr="00C24123" w:rsidRDefault="00C935F8" w:rsidP="00C935F8">
      <w:pPr>
        <w:pStyle w:val="Textoindependiente"/>
        <w:ind w:left="576"/>
      </w:pPr>
      <w:r w:rsidRPr="00C24123">
        <w:t>Deterioration and loss of flexibility and malleability of cables due to climate, UV rays and temperature gradient, plus mesh oxidation, lead to reduction or even loss of conductivity and increase of impedance.</w:t>
      </w:r>
    </w:p>
    <w:p w:rsidR="00C935F8" w:rsidRPr="00C24123" w:rsidRDefault="00C935F8" w:rsidP="00214F1F">
      <w:pPr>
        <w:pStyle w:val="Textoindependiente"/>
        <w:ind w:left="576"/>
      </w:pPr>
    </w:p>
    <w:p w:rsidR="009245F6" w:rsidRPr="00C24123" w:rsidRDefault="009245F6" w:rsidP="00214F1F">
      <w:pPr>
        <w:pStyle w:val="Textoindependiente"/>
        <w:ind w:left="576"/>
      </w:pPr>
    </w:p>
    <w:p w:rsidR="00214F1F" w:rsidRPr="00C24123" w:rsidRDefault="00214F1F" w:rsidP="00214F1F">
      <w:pPr>
        <w:pStyle w:val="tituloprincipal"/>
        <w:ind w:firstLine="708"/>
        <w:rPr>
          <w:rFonts w:asciiTheme="minorHAnsi" w:hAnsiTheme="minorHAnsi"/>
          <w:b w:val="0"/>
        </w:rPr>
      </w:pPr>
      <w:r w:rsidRPr="00C24123">
        <w:rPr>
          <w:rFonts w:asciiTheme="minorHAnsi" w:hAnsiTheme="minorHAnsi"/>
          <w:b w:val="0"/>
          <w:noProof/>
        </w:rPr>
        <w:lastRenderedPageBreak/>
        <w:drawing>
          <wp:inline distT="0" distB="0" distL="0" distR="0">
            <wp:extent cx="2924328" cy="2520000"/>
            <wp:effectExtent l="19050" t="0" r="9372"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1"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24328" cy="2520000"/>
                    </a:xfrm>
                    <a:prstGeom prst="rect">
                      <a:avLst/>
                    </a:prstGeom>
                    <a:noFill/>
                    <a:ln>
                      <a:noFill/>
                    </a:ln>
                  </pic:spPr>
                </pic:pic>
              </a:graphicData>
            </a:graphic>
          </wp:inline>
        </w:drawing>
      </w:r>
    </w:p>
    <w:p w:rsidR="00214F1F" w:rsidRPr="00C24123" w:rsidRDefault="00214F1F" w:rsidP="00214F1F">
      <w:pPr>
        <w:pStyle w:val="Figure"/>
        <w:rPr>
          <w:i w:val="0"/>
        </w:rPr>
      </w:pPr>
      <w:bookmarkStart w:id="183" w:name="_Toc335042154"/>
      <w:r w:rsidRPr="00C24123">
        <w:rPr>
          <w:i w:val="0"/>
        </w:rPr>
        <w:t xml:space="preserve">Fully assembled </w:t>
      </w:r>
      <w:r w:rsidR="002B1203" w:rsidRPr="00C24123">
        <w:rPr>
          <w:i w:val="0"/>
        </w:rPr>
        <w:t>enclosure</w:t>
      </w:r>
      <w:bookmarkEnd w:id="183"/>
    </w:p>
    <w:p w:rsidR="00214F1F" w:rsidRPr="00C24123" w:rsidRDefault="00214F1F" w:rsidP="00214F1F">
      <w:pPr>
        <w:pStyle w:val="Ttulo3"/>
        <w:numPr>
          <w:ilvl w:val="2"/>
          <w:numId w:val="1"/>
        </w:numPr>
        <w:tabs>
          <w:tab w:val="clear" w:pos="992"/>
          <w:tab w:val="left" w:pos="708"/>
        </w:tabs>
        <w:ind w:left="720" w:hanging="720"/>
      </w:pPr>
      <w:bookmarkStart w:id="184" w:name="_Toc202935688"/>
      <w:bookmarkStart w:id="185" w:name="_Toc335042129"/>
      <w:r w:rsidRPr="00C24123">
        <w:t xml:space="preserve">Preparation of inlets in watertight </w:t>
      </w:r>
      <w:bookmarkEnd w:id="184"/>
      <w:r w:rsidR="002B1203" w:rsidRPr="00C24123">
        <w:t>enclosures</w:t>
      </w:r>
      <w:bookmarkEnd w:id="185"/>
    </w:p>
    <w:p w:rsidR="00214F1F" w:rsidRPr="00C24123" w:rsidRDefault="00214F1F" w:rsidP="00214F1F">
      <w:pPr>
        <w:pStyle w:val="Textoindependiente"/>
        <w:ind w:left="576"/>
      </w:pPr>
      <w:r w:rsidRPr="00C24123">
        <w:t xml:space="preserve">Ensuring a completely watertight </w:t>
      </w:r>
      <w:r w:rsidR="002B1203" w:rsidRPr="00C24123">
        <w:t>enclosure</w:t>
      </w:r>
      <w:r w:rsidRPr="00C24123">
        <w:t xml:space="preserve"> is a challenging task given that the holes on the sides to let the cables in and to place cable glands or connectors are not original factory conditions. </w:t>
      </w:r>
    </w:p>
    <w:p w:rsidR="00214F1F" w:rsidRPr="00C24123" w:rsidRDefault="00214F1F" w:rsidP="00214F1F">
      <w:pPr>
        <w:pStyle w:val="Textoindependiente"/>
        <w:ind w:left="576"/>
      </w:pPr>
      <w:r w:rsidRPr="00C24123">
        <w:t xml:space="preserve">Therefore, same caliber holes must be drilled into the front and/or sides of the boxes. </w:t>
      </w:r>
    </w:p>
    <w:p w:rsidR="00214F1F" w:rsidRPr="00C24123" w:rsidRDefault="00214F1F" w:rsidP="00214F1F">
      <w:pPr>
        <w:pStyle w:val="Textoindependiente"/>
        <w:ind w:left="576"/>
      </w:pPr>
      <w:r w:rsidRPr="00C24123">
        <w:t xml:space="preserve">It is critical to seal all joints between the inlets and the corresponding cable glands and connectors using flexible glue so as to accompany the deformation derived from temperature oscillations. </w:t>
      </w:r>
    </w:p>
    <w:p w:rsidR="00214F1F" w:rsidRPr="00C24123" w:rsidRDefault="00214F1F" w:rsidP="00214F1F">
      <w:pPr>
        <w:pStyle w:val="Textoindependiente"/>
        <w:ind w:left="576"/>
      </w:pPr>
      <w:r w:rsidRPr="00C24123">
        <w:t>In accordance with the installation guidelines, antennae must be plugged onto the same side in all boxes; likewise, power supply cables and earthing onto a different side.</w:t>
      </w:r>
    </w:p>
    <w:p w:rsidR="00214F1F" w:rsidRPr="00C24123" w:rsidRDefault="00214F1F" w:rsidP="00214F1F">
      <w:pPr>
        <w:pStyle w:val="tituloprincipal"/>
        <w:rPr>
          <w:rFonts w:asciiTheme="minorHAnsi" w:hAnsiTheme="minorHAnsi"/>
          <w:b w:val="0"/>
          <w:bCs w:val="0"/>
          <w:caps w:val="0"/>
        </w:rPr>
      </w:pPr>
      <w:r w:rsidRPr="00C24123">
        <w:rPr>
          <w:rFonts w:asciiTheme="minorHAnsi" w:hAnsiTheme="minorHAnsi"/>
          <w:b w:val="0"/>
          <w:caps w:val="0"/>
          <w:noProof/>
        </w:rPr>
        <w:drawing>
          <wp:inline distT="0" distB="0" distL="0" distR="0">
            <wp:extent cx="3366269" cy="2520000"/>
            <wp:effectExtent l="19050" t="0" r="5581" b="0"/>
            <wp:docPr id="2" name="Imagen 2" descr="Descripción: DSC0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Descripción: DSC01207"/>
                    <pic:cNvPicPr>
                      <a:picLocks noChangeAspect="1" noChangeArrowheads="1"/>
                    </pic:cNvPicPr>
                  </pic:nvPicPr>
                  <pic:blipFill>
                    <a:blip r:embed="rId32"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66269" cy="2520000"/>
                    </a:xfrm>
                    <a:prstGeom prst="rect">
                      <a:avLst/>
                    </a:prstGeom>
                    <a:noFill/>
                    <a:ln>
                      <a:noFill/>
                    </a:ln>
                  </pic:spPr>
                </pic:pic>
              </a:graphicData>
            </a:graphic>
          </wp:inline>
        </w:drawing>
      </w:r>
    </w:p>
    <w:p w:rsidR="00214F1F" w:rsidRPr="00C24123" w:rsidRDefault="00214F1F" w:rsidP="00214F1F">
      <w:pPr>
        <w:pStyle w:val="Figure"/>
        <w:rPr>
          <w:i w:val="0"/>
        </w:rPr>
      </w:pPr>
      <w:bookmarkStart w:id="186" w:name="_Toc335042155"/>
      <w:r w:rsidRPr="00C24123">
        <w:rPr>
          <w:i w:val="0"/>
        </w:rPr>
        <w:t>Different sides of the perforated box</w:t>
      </w:r>
      <w:bookmarkEnd w:id="186"/>
    </w:p>
    <w:p w:rsidR="00214F1F" w:rsidRPr="00C24123" w:rsidRDefault="00214F1F" w:rsidP="00214F1F">
      <w:pPr>
        <w:pStyle w:val="Ttulo3"/>
        <w:numPr>
          <w:ilvl w:val="2"/>
          <w:numId w:val="1"/>
        </w:numPr>
        <w:tabs>
          <w:tab w:val="clear" w:pos="992"/>
          <w:tab w:val="left" w:pos="708"/>
        </w:tabs>
        <w:ind w:left="720" w:hanging="720"/>
      </w:pPr>
      <w:bookmarkStart w:id="187" w:name="_Toc202935689"/>
      <w:bookmarkStart w:id="188" w:name="_Toc335042130"/>
      <w:r w:rsidRPr="00C24123">
        <w:t>Assembly of cable gla</w:t>
      </w:r>
      <w:bookmarkEnd w:id="187"/>
      <w:r w:rsidRPr="00C24123">
        <w:t>nds</w:t>
      </w:r>
      <w:bookmarkEnd w:id="188"/>
    </w:p>
    <w:p w:rsidR="00214F1F" w:rsidRPr="00C24123" w:rsidRDefault="00214F1F" w:rsidP="00214F1F">
      <w:pPr>
        <w:pStyle w:val="Textoindependiente"/>
        <w:ind w:left="576"/>
      </w:pPr>
      <w:r w:rsidRPr="00C24123">
        <w:t>Cable glands and/or connectors must be fitted carefully so that both the inner and outer rubber washers of the box do not get blocked and deteriorated when screwing the inner nut, making sure in this way that the whole set is firmly attached to the sides.</w:t>
      </w:r>
    </w:p>
    <w:p w:rsidR="00214F1F" w:rsidRPr="00C24123" w:rsidRDefault="00214F1F" w:rsidP="00214F1F">
      <w:pPr>
        <w:pStyle w:val="Textoindependiente"/>
        <w:ind w:left="576"/>
      </w:pPr>
      <w:r w:rsidRPr="00C24123">
        <w:t xml:space="preserve">The clearance between glands and cables must be as insignificant as possible to ensure the minimum filtering of moisture. </w:t>
      </w:r>
    </w:p>
    <w:p w:rsidR="00214F1F" w:rsidRPr="00C24123" w:rsidRDefault="00214F1F" w:rsidP="00214F1F">
      <w:pPr>
        <w:pStyle w:val="Textoindependiente"/>
        <w:ind w:left="576"/>
      </w:pPr>
      <w:r w:rsidRPr="00C24123">
        <w:t xml:space="preserve">A selection of different consecutive diameters may be necessary since there is no heat shrink tubing that will simultaneously adjust both gland and coaxial cable. </w:t>
      </w:r>
    </w:p>
    <w:p w:rsidR="00214F1F" w:rsidRPr="00C24123" w:rsidRDefault="00214F1F" w:rsidP="00214F1F">
      <w:pPr>
        <w:pStyle w:val="tituloprincipal"/>
        <w:ind w:firstLine="708"/>
        <w:rPr>
          <w:rFonts w:asciiTheme="minorHAnsi" w:hAnsiTheme="minorHAnsi"/>
        </w:rPr>
      </w:pPr>
      <w:r w:rsidRPr="00C24123">
        <w:rPr>
          <w:rFonts w:asciiTheme="minorHAnsi" w:hAnsiTheme="minorHAnsi"/>
          <w:b w:val="0"/>
          <w:caps w:val="0"/>
          <w:noProof/>
        </w:rPr>
        <w:lastRenderedPageBreak/>
        <w:drawing>
          <wp:inline distT="0" distB="0" distL="0" distR="0">
            <wp:extent cx="2124448" cy="2520000"/>
            <wp:effectExtent l="19050" t="0" r="9152"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33"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24448" cy="2520000"/>
                    </a:xfrm>
                    <a:prstGeom prst="rect">
                      <a:avLst/>
                    </a:prstGeom>
                    <a:noFill/>
                    <a:ln>
                      <a:noFill/>
                    </a:ln>
                  </pic:spPr>
                </pic:pic>
              </a:graphicData>
            </a:graphic>
          </wp:inline>
        </w:drawing>
      </w:r>
    </w:p>
    <w:p w:rsidR="00214F1F" w:rsidRPr="00C24123" w:rsidRDefault="00214F1F" w:rsidP="00214F1F">
      <w:pPr>
        <w:pStyle w:val="Figure"/>
        <w:rPr>
          <w:i w:val="0"/>
        </w:rPr>
      </w:pPr>
      <w:bookmarkStart w:id="189" w:name="_Toc335042156"/>
      <w:r w:rsidRPr="00C24123">
        <w:rPr>
          <w:i w:val="0"/>
        </w:rPr>
        <w:t>Different diameters of heat shrink tubes</w:t>
      </w:r>
      <w:bookmarkEnd w:id="189"/>
    </w:p>
    <w:p w:rsidR="00214F1F" w:rsidRPr="00C24123" w:rsidRDefault="00214F1F" w:rsidP="00214F1F">
      <w:pPr>
        <w:pStyle w:val="Ttulo3"/>
        <w:numPr>
          <w:ilvl w:val="2"/>
          <w:numId w:val="1"/>
        </w:numPr>
        <w:tabs>
          <w:tab w:val="clear" w:pos="992"/>
          <w:tab w:val="left" w:pos="708"/>
        </w:tabs>
        <w:ind w:left="720" w:hanging="720"/>
      </w:pPr>
      <w:bookmarkStart w:id="190" w:name="_Toc335042131"/>
      <w:bookmarkStart w:id="191" w:name="_Toc202935691"/>
      <w:r w:rsidRPr="00C24123">
        <w:t>Preparation of the AIS System</w:t>
      </w:r>
      <w:bookmarkEnd w:id="190"/>
      <w:r w:rsidRPr="00C24123">
        <w:t xml:space="preserve">  </w:t>
      </w:r>
      <w:bookmarkEnd w:id="191"/>
    </w:p>
    <w:p w:rsidR="00214F1F" w:rsidRPr="00C24123" w:rsidRDefault="00214F1F" w:rsidP="00214F1F">
      <w:pPr>
        <w:pStyle w:val="Textoindependiente"/>
        <w:ind w:left="576"/>
      </w:pPr>
      <w:r w:rsidRPr="00C24123">
        <w:t xml:space="preserve">Integrating different electronic devices requires that equipment and connections be firmly adjusted for the startup and fitting together of antennae and setup cables, thereby avoiding failure due to poor contact, loss of data and functional efficiency, and the possible ensuing breakdown of the equipment. </w:t>
      </w:r>
    </w:p>
    <w:p w:rsidR="00214F1F" w:rsidRPr="00C24123" w:rsidRDefault="00214F1F" w:rsidP="00214F1F">
      <w:pPr>
        <w:pStyle w:val="Textoindependiente"/>
        <w:ind w:left="576"/>
      </w:pPr>
      <w:r w:rsidRPr="00C24123">
        <w:t>Inserting a rubber plate in the anchoring system of the AIS equipment has proven to be an effective way of softening vibration during the operation.</w:t>
      </w:r>
    </w:p>
    <w:p w:rsidR="00214F1F" w:rsidRPr="00C24123" w:rsidRDefault="00214F1F" w:rsidP="00214F1F">
      <w:pPr>
        <w:pStyle w:val="Textoindependiente"/>
        <w:ind w:left="576"/>
      </w:pPr>
      <w:r w:rsidRPr="00C24123">
        <w:t xml:space="preserve">In some non-integrated installations it is recommended to fit a polarized key inserted between the power supply system and the input of the equipment. This key must remain inside the internal box.   </w:t>
      </w:r>
    </w:p>
    <w:p w:rsidR="00214F1F" w:rsidRPr="00C24123" w:rsidRDefault="00214F1F" w:rsidP="00214F1F">
      <w:pPr>
        <w:pStyle w:val="tituloprincipal"/>
        <w:ind w:firstLine="708"/>
        <w:rPr>
          <w:rFonts w:asciiTheme="minorHAnsi" w:hAnsiTheme="minorHAnsi"/>
          <w:b w:val="0"/>
          <w:bCs w:val="0"/>
          <w:caps w:val="0"/>
        </w:rPr>
      </w:pPr>
      <w:r w:rsidRPr="00C24123">
        <w:rPr>
          <w:rFonts w:asciiTheme="minorHAnsi" w:hAnsiTheme="minorHAnsi"/>
          <w:b w:val="0"/>
          <w:caps w:val="0"/>
          <w:noProof/>
        </w:rPr>
        <w:drawing>
          <wp:inline distT="0" distB="0" distL="0" distR="0">
            <wp:extent cx="2650388" cy="2520000"/>
            <wp:effectExtent l="19050" t="0" r="0" b="0"/>
            <wp:docPr id="1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34"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50388" cy="2520000"/>
                    </a:xfrm>
                    <a:prstGeom prst="rect">
                      <a:avLst/>
                    </a:prstGeom>
                    <a:noFill/>
                    <a:ln>
                      <a:noFill/>
                    </a:ln>
                  </pic:spPr>
                </pic:pic>
              </a:graphicData>
            </a:graphic>
          </wp:inline>
        </w:drawing>
      </w:r>
    </w:p>
    <w:p w:rsidR="00214F1F" w:rsidRPr="00C24123" w:rsidRDefault="00214F1F" w:rsidP="00214F1F">
      <w:pPr>
        <w:pStyle w:val="Figure"/>
        <w:rPr>
          <w:i w:val="0"/>
        </w:rPr>
      </w:pPr>
      <w:bookmarkStart w:id="192" w:name="_Toc335042157"/>
      <w:r w:rsidRPr="00C24123">
        <w:rPr>
          <w:i w:val="0"/>
        </w:rPr>
        <w:t>Equipment with its protection</w:t>
      </w:r>
      <w:bookmarkEnd w:id="192"/>
    </w:p>
    <w:p w:rsidR="00214F1F" w:rsidRPr="00C24123" w:rsidRDefault="00214F1F" w:rsidP="00214F1F">
      <w:pPr>
        <w:pStyle w:val="tituloprincipal"/>
        <w:ind w:firstLine="708"/>
        <w:rPr>
          <w:rFonts w:asciiTheme="minorHAnsi" w:hAnsiTheme="minorHAnsi"/>
          <w:b w:val="0"/>
          <w:bCs w:val="0"/>
          <w:caps w:val="0"/>
        </w:rPr>
      </w:pPr>
      <w:r w:rsidRPr="00C24123">
        <w:rPr>
          <w:rFonts w:asciiTheme="minorHAnsi" w:hAnsiTheme="minorHAnsi"/>
          <w:b w:val="0"/>
          <w:caps w:val="0"/>
          <w:noProof/>
        </w:rPr>
        <w:lastRenderedPageBreak/>
        <w:drawing>
          <wp:inline distT="0" distB="0" distL="0" distR="0">
            <wp:extent cx="2034643" cy="2700000"/>
            <wp:effectExtent l="19050" t="0" r="3707" b="0"/>
            <wp:docPr id="14"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35"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34643" cy="2700000"/>
                    </a:xfrm>
                    <a:prstGeom prst="rect">
                      <a:avLst/>
                    </a:prstGeom>
                    <a:noFill/>
                    <a:ln>
                      <a:noFill/>
                    </a:ln>
                  </pic:spPr>
                </pic:pic>
              </a:graphicData>
            </a:graphic>
          </wp:inline>
        </w:drawing>
      </w:r>
    </w:p>
    <w:p w:rsidR="00214F1F" w:rsidRPr="00C24123" w:rsidRDefault="00214F1F" w:rsidP="00214F1F">
      <w:pPr>
        <w:pStyle w:val="Figure"/>
        <w:rPr>
          <w:i w:val="0"/>
        </w:rPr>
      </w:pPr>
      <w:bookmarkStart w:id="193" w:name="_Toc335042158"/>
      <w:r w:rsidRPr="00C24123">
        <w:rPr>
          <w:i w:val="0"/>
        </w:rPr>
        <w:t>Complete Mixed IP Box</w:t>
      </w:r>
      <w:bookmarkEnd w:id="193"/>
    </w:p>
    <w:p w:rsidR="00214F1F" w:rsidRPr="00C24123" w:rsidRDefault="00214F1F" w:rsidP="00214F1F">
      <w:pPr>
        <w:pStyle w:val="Ttulo3"/>
        <w:numPr>
          <w:ilvl w:val="2"/>
          <w:numId w:val="1"/>
        </w:numPr>
        <w:tabs>
          <w:tab w:val="clear" w:pos="992"/>
          <w:tab w:val="left" w:pos="708"/>
        </w:tabs>
        <w:ind w:left="720" w:hanging="720"/>
      </w:pPr>
      <w:bookmarkStart w:id="194" w:name="_Toc202935695"/>
      <w:bookmarkStart w:id="195" w:name="_Toc335042132"/>
      <w:r w:rsidRPr="00C24123">
        <w:t>Sealing of external connections</w:t>
      </w:r>
      <w:bookmarkEnd w:id="194"/>
      <w:bookmarkEnd w:id="195"/>
    </w:p>
    <w:p w:rsidR="00214F1F" w:rsidRPr="00C24123" w:rsidRDefault="00214F1F" w:rsidP="00214F1F">
      <w:pPr>
        <w:pStyle w:val="Textoindependiente"/>
        <w:ind w:left="576"/>
      </w:pPr>
      <w:r w:rsidRPr="00C24123">
        <w:t xml:space="preserve">If the installation is performed using glands or connectors, moisture is liable to seep in, making necessary the use of heat shrink tubing. This component, which protects the cable connection of the external box, can be easily fitted; otherwise it can be stuffed with a paste that will seal the clearance between the heat shrink and the cable. </w:t>
      </w:r>
    </w:p>
    <w:p w:rsidR="00214F1F" w:rsidRPr="00C24123" w:rsidRDefault="00214F1F" w:rsidP="00214F1F">
      <w:pPr>
        <w:pStyle w:val="Textoindependiente"/>
        <w:ind w:left="576"/>
      </w:pPr>
      <w:r w:rsidRPr="00C24123">
        <w:t xml:space="preserve">Once determined the stretch of heat shrink to be applied, the subsequent position of the cables must be calculated before the final adjustments are made. </w:t>
      </w:r>
    </w:p>
    <w:p w:rsidR="00214F1F" w:rsidRPr="00C24123" w:rsidRDefault="00214F1F" w:rsidP="00214F1F">
      <w:pPr>
        <w:pStyle w:val="Textoindependiente"/>
        <w:ind w:left="576"/>
      </w:pPr>
      <w:r w:rsidRPr="00C24123">
        <w:t>When the heat shrinks have been properly fitted, the cables must protrude downwards -as shown on picture below- to enable smooth outpour of water.</w:t>
      </w:r>
    </w:p>
    <w:p w:rsidR="00214F1F" w:rsidRPr="00C24123" w:rsidRDefault="00214F1F" w:rsidP="00214F1F">
      <w:pPr>
        <w:pStyle w:val="tituloprincipal"/>
        <w:rPr>
          <w:rFonts w:asciiTheme="minorHAnsi" w:hAnsiTheme="minorHAnsi"/>
          <w:b w:val="0"/>
          <w:bCs w:val="0"/>
          <w:caps w:val="0"/>
        </w:rPr>
      </w:pPr>
      <w:r w:rsidRPr="00C24123">
        <w:rPr>
          <w:rFonts w:asciiTheme="minorHAnsi" w:hAnsiTheme="minorHAnsi"/>
          <w:b w:val="0"/>
          <w:caps w:val="0"/>
          <w:noProof/>
        </w:rPr>
        <w:drawing>
          <wp:inline distT="0" distB="0" distL="0" distR="0">
            <wp:extent cx="3244138" cy="2520000"/>
            <wp:effectExtent l="19050" t="0" r="0" b="0"/>
            <wp:docPr id="15"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a:picLocks noChangeAspect="1" noChangeArrowheads="1"/>
                    </pic:cNvPicPr>
                  </pic:nvPicPr>
                  <pic:blipFill>
                    <a:blip r:embed="rId36"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44138" cy="2520000"/>
                    </a:xfrm>
                    <a:prstGeom prst="rect">
                      <a:avLst/>
                    </a:prstGeom>
                    <a:noFill/>
                    <a:ln>
                      <a:noFill/>
                    </a:ln>
                  </pic:spPr>
                </pic:pic>
              </a:graphicData>
            </a:graphic>
          </wp:inline>
        </w:drawing>
      </w:r>
    </w:p>
    <w:p w:rsidR="00214F1F" w:rsidRPr="00C24123" w:rsidRDefault="00214F1F" w:rsidP="00214F1F">
      <w:pPr>
        <w:pStyle w:val="Figure"/>
        <w:rPr>
          <w:i w:val="0"/>
        </w:rPr>
      </w:pPr>
      <w:bookmarkStart w:id="196" w:name="_Toc335042159"/>
      <w:r w:rsidRPr="00C24123">
        <w:rPr>
          <w:i w:val="0"/>
        </w:rPr>
        <w:t>Sealing of antenna and power supply inputs.</w:t>
      </w:r>
      <w:bookmarkEnd w:id="196"/>
    </w:p>
    <w:p w:rsidR="00214F1F" w:rsidRPr="00C24123" w:rsidRDefault="00214F1F" w:rsidP="00214F1F">
      <w:pPr>
        <w:pStyle w:val="tituloprincipal"/>
        <w:jc w:val="both"/>
        <w:rPr>
          <w:rFonts w:asciiTheme="minorHAnsi" w:hAnsiTheme="minorHAnsi"/>
          <w:b w:val="0"/>
          <w:bCs w:val="0"/>
          <w:caps w:val="0"/>
          <w:lang w:val="en-US"/>
        </w:rPr>
      </w:pPr>
    </w:p>
    <w:p w:rsidR="00214F1F" w:rsidRPr="00C24123" w:rsidRDefault="00214F1F" w:rsidP="00214F1F">
      <w:pPr>
        <w:ind w:left="900"/>
        <w:jc w:val="center"/>
        <w:rPr>
          <w:rFonts w:asciiTheme="minorHAnsi" w:hAnsiTheme="minorHAnsi"/>
        </w:rPr>
      </w:pPr>
      <w:r w:rsidRPr="00C24123">
        <w:rPr>
          <w:rFonts w:asciiTheme="minorHAnsi" w:hAnsiTheme="minorHAnsi"/>
          <w:noProof/>
          <w:lang w:val="es-ES" w:eastAsia="es-ES"/>
        </w:rPr>
        <w:lastRenderedPageBreak/>
        <w:drawing>
          <wp:inline distT="0" distB="0" distL="0" distR="0">
            <wp:extent cx="1701940" cy="2520000"/>
            <wp:effectExtent l="19050" t="0" r="0" b="0"/>
            <wp:docPr id="16"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37"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01940" cy="2520000"/>
                    </a:xfrm>
                    <a:prstGeom prst="rect">
                      <a:avLst/>
                    </a:prstGeom>
                    <a:noFill/>
                    <a:ln>
                      <a:noFill/>
                    </a:ln>
                  </pic:spPr>
                </pic:pic>
              </a:graphicData>
            </a:graphic>
          </wp:inline>
        </w:drawing>
      </w:r>
    </w:p>
    <w:p w:rsidR="00214F1F" w:rsidRPr="00C24123" w:rsidRDefault="00214F1F" w:rsidP="00214F1F">
      <w:pPr>
        <w:pStyle w:val="Figure"/>
        <w:rPr>
          <w:i w:val="0"/>
        </w:rPr>
      </w:pPr>
      <w:bookmarkStart w:id="197" w:name="_Toc335042160"/>
      <w:r w:rsidRPr="00C24123">
        <w:rPr>
          <w:i w:val="0"/>
        </w:rPr>
        <w:t>Sealed cable gland with heat shrink</w:t>
      </w:r>
      <w:bookmarkEnd w:id="197"/>
    </w:p>
    <w:p w:rsidR="00214F1F" w:rsidRPr="00C24123" w:rsidRDefault="00214F1F" w:rsidP="00214F1F">
      <w:pPr>
        <w:pStyle w:val="Ttulo3"/>
        <w:numPr>
          <w:ilvl w:val="2"/>
          <w:numId w:val="1"/>
        </w:numPr>
        <w:tabs>
          <w:tab w:val="clear" w:pos="992"/>
          <w:tab w:val="left" w:pos="708"/>
        </w:tabs>
        <w:ind w:left="720" w:hanging="720"/>
      </w:pPr>
      <w:bookmarkStart w:id="198" w:name="_Toc202935696"/>
      <w:bookmarkStart w:id="199" w:name="_Toc335042133"/>
      <w:r w:rsidRPr="00C24123">
        <w:t>Connections and Completion</w:t>
      </w:r>
      <w:bookmarkEnd w:id="198"/>
      <w:bookmarkEnd w:id="199"/>
    </w:p>
    <w:p w:rsidR="00214F1F" w:rsidRPr="00C24123" w:rsidRDefault="00214F1F" w:rsidP="00214F1F">
      <w:pPr>
        <w:pStyle w:val="Textoindependiente"/>
        <w:ind w:left="576"/>
      </w:pPr>
      <w:r w:rsidRPr="00C24123">
        <w:t xml:space="preserve">The gas shielding must be inserted in the input of the VHF antenna inside the internal watertight box keeping the connections isolated from any source of moisture. </w:t>
      </w:r>
    </w:p>
    <w:p w:rsidR="00214F1F" w:rsidRPr="00C24123" w:rsidRDefault="00214F1F" w:rsidP="00214F1F">
      <w:pPr>
        <w:pStyle w:val="Textoindependiente"/>
        <w:ind w:left="576"/>
      </w:pPr>
      <w:r w:rsidRPr="00C24123">
        <w:t xml:space="preserve">Next, VHF and GPS antennae must be connected, verifying the SWR of the former, ensuring measurement around one (1) in line with point 3.2.3. </w:t>
      </w:r>
    </w:p>
    <w:p w:rsidR="00214F1F" w:rsidRPr="00C24123" w:rsidRDefault="00214F1F" w:rsidP="00214F1F">
      <w:pPr>
        <w:pStyle w:val="Ttulo2"/>
        <w:keepNext/>
        <w:numPr>
          <w:ilvl w:val="1"/>
          <w:numId w:val="10"/>
        </w:numPr>
        <w:tabs>
          <w:tab w:val="num" w:pos="576"/>
          <w:tab w:val="left" w:pos="851"/>
        </w:tabs>
        <w:ind w:left="576" w:hanging="576"/>
        <w:jc w:val="both"/>
      </w:pPr>
      <w:bookmarkStart w:id="200" w:name="_Toc202935686"/>
      <w:bookmarkStart w:id="201" w:name="_Toc335042134"/>
      <w:r w:rsidRPr="00C24123">
        <w:t>General outlines for the assembly</w:t>
      </w:r>
      <w:bookmarkEnd w:id="200"/>
      <w:bookmarkEnd w:id="201"/>
    </w:p>
    <w:p w:rsidR="00214F1F" w:rsidRPr="00C24123" w:rsidRDefault="00214F1F" w:rsidP="00EA2DF4">
      <w:pPr>
        <w:pStyle w:val="Textoindependiente"/>
        <w:numPr>
          <w:ilvl w:val="0"/>
          <w:numId w:val="22"/>
        </w:numPr>
      </w:pPr>
      <w:r w:rsidRPr="00C24123">
        <w:t>Follow Instal</w:t>
      </w:r>
      <w:r w:rsidR="00653808" w:rsidRPr="00C24123">
        <w:t>lation Chart shown on Annex n°1</w:t>
      </w:r>
    </w:p>
    <w:p w:rsidR="00214F1F" w:rsidRPr="00C24123" w:rsidRDefault="00214F1F" w:rsidP="00EA2DF4">
      <w:pPr>
        <w:pStyle w:val="Textoindependiente"/>
        <w:numPr>
          <w:ilvl w:val="0"/>
          <w:numId w:val="22"/>
        </w:numPr>
      </w:pPr>
      <w:r w:rsidRPr="00C24123">
        <w:t xml:space="preserve">The necessary components must be recorded on the chart. </w:t>
      </w:r>
    </w:p>
    <w:p w:rsidR="00214F1F" w:rsidRPr="00C24123" w:rsidRDefault="00214F1F" w:rsidP="00EA2DF4">
      <w:pPr>
        <w:pStyle w:val="Textoindependiente"/>
        <w:numPr>
          <w:ilvl w:val="0"/>
          <w:numId w:val="22"/>
        </w:numPr>
      </w:pPr>
      <w:r w:rsidRPr="00C24123">
        <w:t xml:space="preserve">The power supply system must always be inspected. Whether photovoltaic or not, redundancy must always be considered.  </w:t>
      </w:r>
    </w:p>
    <w:p w:rsidR="00214F1F" w:rsidRPr="00C24123" w:rsidRDefault="00214F1F" w:rsidP="00EA2DF4">
      <w:pPr>
        <w:pStyle w:val="Textoindependiente"/>
        <w:numPr>
          <w:ilvl w:val="0"/>
          <w:numId w:val="22"/>
        </w:numPr>
      </w:pPr>
      <w:r w:rsidRPr="00C24123">
        <w:t>Boxes must be mechanized to enable the access of the power supply connections and the VHF/GPS antennae. It is important that this process be recorded in the Installation Chart so as to keep track of intermediate controls.</w:t>
      </w:r>
    </w:p>
    <w:p w:rsidR="00214F1F" w:rsidRPr="00C24123" w:rsidRDefault="00214F1F" w:rsidP="00EA2DF4">
      <w:pPr>
        <w:pStyle w:val="Textoindependiente"/>
        <w:numPr>
          <w:ilvl w:val="0"/>
          <w:numId w:val="22"/>
        </w:numPr>
      </w:pPr>
      <w:r w:rsidRPr="00C24123">
        <w:t>Once the external box has been anchored either to a superstructure, a floating AtoN or to its corresponding sledge -when it comes to fixed signals- the procedure must be recorded in the Installation Chart.</w:t>
      </w:r>
    </w:p>
    <w:p w:rsidR="00214F1F" w:rsidRPr="00C24123" w:rsidRDefault="00214F1F" w:rsidP="00EA2DF4">
      <w:pPr>
        <w:pStyle w:val="Textoindependiente"/>
        <w:numPr>
          <w:ilvl w:val="0"/>
          <w:numId w:val="22"/>
        </w:numPr>
      </w:pPr>
      <w:r w:rsidRPr="00C24123">
        <w:t>When antenna cables have been fitted, the SWR of the VHF antenna must be measured and the water tightness of the cable glands must be visually verified and recorded in the Installation Chart.</w:t>
      </w:r>
    </w:p>
    <w:p w:rsidR="00214F1F" w:rsidRPr="00C24123" w:rsidRDefault="00214F1F" w:rsidP="00EA2DF4">
      <w:pPr>
        <w:pStyle w:val="Textoindependiente"/>
        <w:numPr>
          <w:ilvl w:val="0"/>
          <w:numId w:val="22"/>
        </w:numPr>
      </w:pPr>
      <w:r w:rsidRPr="00C24123">
        <w:t>Having completed the installation and tested the system for at least one (1) week, the equipment will be ready to be installed.</w:t>
      </w:r>
    </w:p>
    <w:p w:rsidR="00214F1F" w:rsidRPr="00C24123" w:rsidRDefault="00214F1F" w:rsidP="00214F1F">
      <w:pPr>
        <w:pStyle w:val="tituloprincipal"/>
        <w:ind w:firstLine="708"/>
        <w:jc w:val="both"/>
        <w:rPr>
          <w:b w:val="0"/>
          <w:bCs w:val="0"/>
          <w:caps w:val="0"/>
          <w:lang w:val="en-US"/>
        </w:rPr>
      </w:pPr>
    </w:p>
    <w:tbl>
      <w:tblPr>
        <w:tblW w:w="5760" w:type="dxa"/>
        <w:jc w:val="center"/>
        <w:tblInd w:w="55" w:type="dxa"/>
        <w:tblCellMar>
          <w:left w:w="70" w:type="dxa"/>
          <w:right w:w="70" w:type="dxa"/>
        </w:tblCellMar>
        <w:tblLook w:val="04A0"/>
      </w:tblPr>
      <w:tblGrid>
        <w:gridCol w:w="2880"/>
        <w:gridCol w:w="2880"/>
      </w:tblGrid>
      <w:tr w:rsidR="00214F1F" w:rsidRPr="00C24123" w:rsidTr="002B1203">
        <w:trPr>
          <w:trHeight w:val="315"/>
          <w:jc w:val="center"/>
        </w:trPr>
        <w:tc>
          <w:tcPr>
            <w:tcW w:w="2880" w:type="dxa"/>
            <w:tcBorders>
              <w:top w:val="single" w:sz="8" w:space="0" w:color="auto"/>
              <w:left w:val="single" w:sz="8" w:space="0" w:color="auto"/>
              <w:bottom w:val="single" w:sz="8" w:space="0" w:color="auto"/>
              <w:right w:val="single" w:sz="8" w:space="0" w:color="auto"/>
            </w:tcBorders>
            <w:shd w:val="clear" w:color="000000" w:fill="C0C0C0"/>
            <w:vAlign w:val="center"/>
            <w:hideMark/>
          </w:tcPr>
          <w:p w:rsidR="00214F1F" w:rsidRPr="00C24123" w:rsidRDefault="00214F1F" w:rsidP="002B1203">
            <w:pPr>
              <w:jc w:val="center"/>
              <w:rPr>
                <w:rFonts w:cs="Arial"/>
                <w:b/>
                <w:bCs/>
                <w:color w:val="000000"/>
                <w:sz w:val="20"/>
                <w:szCs w:val="20"/>
              </w:rPr>
            </w:pPr>
            <w:r w:rsidRPr="00C24123">
              <w:rPr>
                <w:rFonts w:cs="Arial"/>
                <w:b/>
                <w:bCs/>
                <w:color w:val="000000"/>
                <w:sz w:val="20"/>
                <w:szCs w:val="20"/>
              </w:rPr>
              <w:t>Components</w:t>
            </w:r>
          </w:p>
        </w:tc>
        <w:tc>
          <w:tcPr>
            <w:tcW w:w="2880" w:type="dxa"/>
            <w:tcBorders>
              <w:top w:val="single" w:sz="8" w:space="0" w:color="auto"/>
              <w:left w:val="nil"/>
              <w:bottom w:val="single" w:sz="8" w:space="0" w:color="auto"/>
              <w:right w:val="single" w:sz="8" w:space="0" w:color="auto"/>
            </w:tcBorders>
            <w:shd w:val="clear" w:color="000000" w:fill="C0C0C0"/>
            <w:vAlign w:val="center"/>
            <w:hideMark/>
          </w:tcPr>
          <w:p w:rsidR="00214F1F" w:rsidRPr="00C24123" w:rsidRDefault="00214F1F" w:rsidP="002B1203">
            <w:pPr>
              <w:jc w:val="center"/>
              <w:rPr>
                <w:rFonts w:cs="Arial"/>
                <w:b/>
                <w:bCs/>
                <w:color w:val="000000"/>
                <w:sz w:val="20"/>
                <w:szCs w:val="20"/>
              </w:rPr>
            </w:pPr>
            <w:r w:rsidRPr="00C24123">
              <w:rPr>
                <w:rFonts w:cs="Arial"/>
                <w:b/>
                <w:bCs/>
                <w:color w:val="000000"/>
                <w:sz w:val="20"/>
                <w:szCs w:val="20"/>
              </w:rPr>
              <w:t>Non-Integrated Equipment</w:t>
            </w:r>
          </w:p>
        </w:tc>
      </w:tr>
      <w:tr w:rsidR="00214F1F" w:rsidRPr="00C24123" w:rsidTr="002B1203">
        <w:trPr>
          <w:trHeight w:val="315"/>
          <w:jc w:val="center"/>
        </w:trPr>
        <w:tc>
          <w:tcPr>
            <w:tcW w:w="2880" w:type="dxa"/>
            <w:tcBorders>
              <w:top w:val="nil"/>
              <w:left w:val="single" w:sz="8" w:space="0" w:color="auto"/>
              <w:bottom w:val="single" w:sz="8" w:space="0" w:color="auto"/>
              <w:right w:val="single" w:sz="8" w:space="0" w:color="auto"/>
            </w:tcBorders>
            <w:shd w:val="clear" w:color="000000" w:fill="C0C0C0"/>
            <w:vAlign w:val="center"/>
            <w:hideMark/>
          </w:tcPr>
          <w:p w:rsidR="00214F1F" w:rsidRPr="00C24123" w:rsidRDefault="00214F1F" w:rsidP="002B1203">
            <w:pPr>
              <w:jc w:val="center"/>
              <w:rPr>
                <w:rFonts w:cs="Arial"/>
                <w:color w:val="000000"/>
                <w:sz w:val="20"/>
                <w:szCs w:val="20"/>
              </w:rPr>
            </w:pPr>
            <w:r w:rsidRPr="00C24123">
              <w:rPr>
                <w:rFonts w:cs="Arial"/>
                <w:color w:val="000000"/>
                <w:sz w:val="20"/>
                <w:szCs w:val="20"/>
              </w:rPr>
              <w:t xml:space="preserve">Internal Box   </w:t>
            </w:r>
          </w:p>
        </w:tc>
        <w:tc>
          <w:tcPr>
            <w:tcW w:w="2880" w:type="dxa"/>
            <w:tcBorders>
              <w:top w:val="nil"/>
              <w:left w:val="nil"/>
              <w:bottom w:val="single" w:sz="8" w:space="0" w:color="auto"/>
              <w:right w:val="single" w:sz="8" w:space="0" w:color="auto"/>
            </w:tcBorders>
            <w:shd w:val="clear" w:color="auto" w:fill="auto"/>
            <w:vAlign w:val="center"/>
            <w:hideMark/>
          </w:tcPr>
          <w:p w:rsidR="00214F1F" w:rsidRPr="00C24123" w:rsidRDefault="00214F1F" w:rsidP="002B1203">
            <w:pPr>
              <w:jc w:val="center"/>
              <w:rPr>
                <w:rFonts w:cs="Arial"/>
                <w:color w:val="000000"/>
                <w:sz w:val="20"/>
                <w:szCs w:val="20"/>
              </w:rPr>
            </w:pPr>
            <w:r w:rsidRPr="00C24123">
              <w:rPr>
                <w:rFonts w:cs="Arial"/>
                <w:color w:val="000000"/>
                <w:sz w:val="20"/>
                <w:szCs w:val="20"/>
              </w:rPr>
              <w:t>Measurements</w:t>
            </w:r>
          </w:p>
        </w:tc>
      </w:tr>
      <w:tr w:rsidR="00214F1F" w:rsidRPr="00C24123" w:rsidTr="002B1203">
        <w:trPr>
          <w:trHeight w:val="315"/>
          <w:jc w:val="center"/>
        </w:trPr>
        <w:tc>
          <w:tcPr>
            <w:tcW w:w="2880" w:type="dxa"/>
            <w:tcBorders>
              <w:top w:val="nil"/>
              <w:left w:val="single" w:sz="8" w:space="0" w:color="auto"/>
              <w:bottom w:val="single" w:sz="8" w:space="0" w:color="auto"/>
              <w:right w:val="single" w:sz="8" w:space="0" w:color="auto"/>
            </w:tcBorders>
            <w:shd w:val="clear" w:color="000000" w:fill="C0C0C0"/>
            <w:vAlign w:val="center"/>
            <w:hideMark/>
          </w:tcPr>
          <w:p w:rsidR="00214F1F" w:rsidRPr="00C24123" w:rsidRDefault="00214F1F" w:rsidP="002B1203">
            <w:pPr>
              <w:jc w:val="center"/>
              <w:rPr>
                <w:rFonts w:cs="Arial"/>
                <w:color w:val="000000"/>
                <w:sz w:val="20"/>
                <w:szCs w:val="20"/>
              </w:rPr>
            </w:pPr>
            <w:r w:rsidRPr="00C24123">
              <w:rPr>
                <w:rFonts w:cs="Arial"/>
                <w:color w:val="000000"/>
                <w:sz w:val="20"/>
                <w:szCs w:val="20"/>
              </w:rPr>
              <w:t>External Box</w:t>
            </w:r>
          </w:p>
        </w:tc>
        <w:tc>
          <w:tcPr>
            <w:tcW w:w="2880" w:type="dxa"/>
            <w:tcBorders>
              <w:top w:val="nil"/>
              <w:left w:val="nil"/>
              <w:bottom w:val="single" w:sz="8" w:space="0" w:color="auto"/>
              <w:right w:val="single" w:sz="8" w:space="0" w:color="auto"/>
            </w:tcBorders>
            <w:shd w:val="clear" w:color="auto" w:fill="auto"/>
            <w:vAlign w:val="center"/>
            <w:hideMark/>
          </w:tcPr>
          <w:p w:rsidR="00214F1F" w:rsidRPr="00C24123" w:rsidRDefault="00214F1F" w:rsidP="002B1203">
            <w:pPr>
              <w:jc w:val="center"/>
              <w:rPr>
                <w:rFonts w:cs="Arial"/>
                <w:color w:val="000000"/>
                <w:sz w:val="20"/>
                <w:szCs w:val="20"/>
              </w:rPr>
            </w:pPr>
            <w:r w:rsidRPr="00C24123">
              <w:rPr>
                <w:rFonts w:cs="Arial"/>
                <w:color w:val="000000"/>
                <w:sz w:val="20"/>
                <w:szCs w:val="20"/>
              </w:rPr>
              <w:t>Measurements</w:t>
            </w:r>
          </w:p>
        </w:tc>
      </w:tr>
      <w:tr w:rsidR="00214F1F" w:rsidRPr="00C24123" w:rsidTr="002B1203">
        <w:trPr>
          <w:trHeight w:val="525"/>
          <w:jc w:val="center"/>
        </w:trPr>
        <w:tc>
          <w:tcPr>
            <w:tcW w:w="2880" w:type="dxa"/>
            <w:tcBorders>
              <w:top w:val="nil"/>
              <w:left w:val="single" w:sz="8" w:space="0" w:color="auto"/>
              <w:bottom w:val="single" w:sz="8" w:space="0" w:color="auto"/>
              <w:right w:val="single" w:sz="8" w:space="0" w:color="auto"/>
            </w:tcBorders>
            <w:shd w:val="clear" w:color="000000" w:fill="C0C0C0"/>
            <w:vAlign w:val="center"/>
            <w:hideMark/>
          </w:tcPr>
          <w:p w:rsidR="00214F1F" w:rsidRPr="00C24123" w:rsidRDefault="00214F1F" w:rsidP="002B1203">
            <w:pPr>
              <w:jc w:val="center"/>
              <w:rPr>
                <w:rFonts w:cs="Arial"/>
                <w:color w:val="000000"/>
                <w:sz w:val="20"/>
                <w:szCs w:val="20"/>
              </w:rPr>
            </w:pPr>
            <w:r w:rsidRPr="00C24123">
              <w:rPr>
                <w:rFonts w:cs="Arial"/>
                <w:color w:val="000000"/>
                <w:sz w:val="20"/>
                <w:szCs w:val="20"/>
              </w:rPr>
              <w:t>Power Supply Cable</w:t>
            </w:r>
          </w:p>
        </w:tc>
        <w:tc>
          <w:tcPr>
            <w:tcW w:w="2880" w:type="dxa"/>
            <w:tcBorders>
              <w:top w:val="nil"/>
              <w:left w:val="nil"/>
              <w:bottom w:val="single" w:sz="8" w:space="0" w:color="auto"/>
              <w:right w:val="single" w:sz="8" w:space="0" w:color="auto"/>
            </w:tcBorders>
            <w:shd w:val="clear" w:color="auto" w:fill="auto"/>
            <w:vAlign w:val="center"/>
            <w:hideMark/>
          </w:tcPr>
          <w:p w:rsidR="00214F1F" w:rsidRPr="00C24123" w:rsidRDefault="00214F1F" w:rsidP="002B1203">
            <w:pPr>
              <w:jc w:val="center"/>
              <w:rPr>
                <w:rFonts w:cs="Arial"/>
                <w:color w:val="000000"/>
                <w:sz w:val="20"/>
                <w:szCs w:val="20"/>
                <w:lang w:val="en-US"/>
              </w:rPr>
            </w:pPr>
            <w:r w:rsidRPr="00C24123">
              <w:rPr>
                <w:rFonts w:cs="Arial"/>
                <w:color w:val="000000"/>
                <w:sz w:val="20"/>
                <w:szCs w:val="20"/>
                <w:lang w:val="en-US"/>
              </w:rPr>
              <w:t>Cable prepared for open air exposure</w:t>
            </w:r>
          </w:p>
        </w:tc>
      </w:tr>
      <w:tr w:rsidR="00214F1F" w:rsidRPr="00C24123" w:rsidTr="002B1203">
        <w:trPr>
          <w:trHeight w:val="780"/>
          <w:jc w:val="center"/>
        </w:trPr>
        <w:tc>
          <w:tcPr>
            <w:tcW w:w="2880" w:type="dxa"/>
            <w:tcBorders>
              <w:top w:val="nil"/>
              <w:left w:val="single" w:sz="8" w:space="0" w:color="auto"/>
              <w:bottom w:val="single" w:sz="8" w:space="0" w:color="auto"/>
              <w:right w:val="single" w:sz="8" w:space="0" w:color="auto"/>
            </w:tcBorders>
            <w:shd w:val="clear" w:color="000000" w:fill="C0C0C0"/>
            <w:vAlign w:val="center"/>
            <w:hideMark/>
          </w:tcPr>
          <w:p w:rsidR="00214F1F" w:rsidRPr="00C24123" w:rsidRDefault="00214F1F" w:rsidP="002B1203">
            <w:pPr>
              <w:jc w:val="center"/>
              <w:rPr>
                <w:rFonts w:cs="Arial"/>
                <w:color w:val="000000"/>
                <w:sz w:val="20"/>
                <w:szCs w:val="20"/>
              </w:rPr>
            </w:pPr>
            <w:r w:rsidRPr="00C24123">
              <w:rPr>
                <w:rFonts w:cs="Arial"/>
                <w:color w:val="000000"/>
                <w:sz w:val="20"/>
                <w:szCs w:val="20"/>
              </w:rPr>
              <w:t>Cable of VHF antennae</w:t>
            </w:r>
          </w:p>
        </w:tc>
        <w:tc>
          <w:tcPr>
            <w:tcW w:w="2880" w:type="dxa"/>
            <w:tcBorders>
              <w:top w:val="nil"/>
              <w:left w:val="nil"/>
              <w:bottom w:val="single" w:sz="8" w:space="0" w:color="auto"/>
              <w:right w:val="single" w:sz="8" w:space="0" w:color="auto"/>
            </w:tcBorders>
            <w:shd w:val="clear" w:color="auto" w:fill="auto"/>
            <w:vAlign w:val="center"/>
            <w:hideMark/>
          </w:tcPr>
          <w:p w:rsidR="00214F1F" w:rsidRPr="00C24123" w:rsidRDefault="00214F1F" w:rsidP="002B1203">
            <w:pPr>
              <w:jc w:val="center"/>
              <w:rPr>
                <w:rFonts w:cs="Arial"/>
                <w:color w:val="000000"/>
                <w:sz w:val="20"/>
                <w:szCs w:val="20"/>
                <w:lang w:val="en-US"/>
              </w:rPr>
            </w:pPr>
            <w:r w:rsidRPr="00C24123">
              <w:rPr>
                <w:rFonts w:cs="Arial"/>
                <w:color w:val="000000"/>
                <w:sz w:val="20"/>
                <w:szCs w:val="20"/>
                <w:lang w:val="en-US"/>
              </w:rPr>
              <w:t>50 ohms RG-58 coaxial cable prepared for open air installation</w:t>
            </w:r>
          </w:p>
        </w:tc>
      </w:tr>
      <w:tr w:rsidR="00214F1F" w:rsidRPr="00C24123" w:rsidTr="002B1203">
        <w:trPr>
          <w:trHeight w:val="525"/>
          <w:jc w:val="center"/>
        </w:trPr>
        <w:tc>
          <w:tcPr>
            <w:tcW w:w="2880" w:type="dxa"/>
            <w:tcBorders>
              <w:top w:val="nil"/>
              <w:left w:val="single" w:sz="8" w:space="0" w:color="auto"/>
              <w:bottom w:val="single" w:sz="8" w:space="0" w:color="auto"/>
              <w:right w:val="single" w:sz="8" w:space="0" w:color="auto"/>
            </w:tcBorders>
            <w:shd w:val="clear" w:color="000000" w:fill="C0C0C0"/>
            <w:vAlign w:val="center"/>
            <w:hideMark/>
          </w:tcPr>
          <w:p w:rsidR="00214F1F" w:rsidRPr="00C24123" w:rsidRDefault="00214F1F" w:rsidP="002B1203">
            <w:pPr>
              <w:jc w:val="center"/>
              <w:rPr>
                <w:rFonts w:cs="Arial"/>
                <w:color w:val="000000"/>
                <w:sz w:val="20"/>
                <w:szCs w:val="20"/>
              </w:rPr>
            </w:pPr>
            <w:r w:rsidRPr="00C24123">
              <w:rPr>
                <w:rFonts w:cs="Arial"/>
                <w:color w:val="000000"/>
                <w:sz w:val="20"/>
                <w:szCs w:val="20"/>
              </w:rPr>
              <w:t>Ground cable</w:t>
            </w:r>
          </w:p>
        </w:tc>
        <w:tc>
          <w:tcPr>
            <w:tcW w:w="2880" w:type="dxa"/>
            <w:tcBorders>
              <w:top w:val="nil"/>
              <w:left w:val="nil"/>
              <w:bottom w:val="single" w:sz="8" w:space="0" w:color="auto"/>
              <w:right w:val="single" w:sz="8" w:space="0" w:color="auto"/>
            </w:tcBorders>
            <w:shd w:val="clear" w:color="auto" w:fill="auto"/>
            <w:vAlign w:val="center"/>
            <w:hideMark/>
          </w:tcPr>
          <w:p w:rsidR="00214F1F" w:rsidRPr="00C24123" w:rsidRDefault="00214F1F" w:rsidP="002B1203">
            <w:pPr>
              <w:jc w:val="center"/>
              <w:rPr>
                <w:rFonts w:cs="Arial"/>
                <w:color w:val="000000"/>
                <w:sz w:val="20"/>
                <w:szCs w:val="20"/>
              </w:rPr>
            </w:pPr>
            <w:r w:rsidRPr="00C24123">
              <w:rPr>
                <w:rFonts w:cs="Arial"/>
                <w:color w:val="000000"/>
                <w:sz w:val="20"/>
                <w:szCs w:val="20"/>
              </w:rPr>
              <w:t>5mm steel cable</w:t>
            </w:r>
          </w:p>
        </w:tc>
      </w:tr>
      <w:tr w:rsidR="00214F1F" w:rsidRPr="00C24123" w:rsidTr="002B1203">
        <w:trPr>
          <w:trHeight w:val="525"/>
          <w:jc w:val="center"/>
        </w:trPr>
        <w:tc>
          <w:tcPr>
            <w:tcW w:w="2880" w:type="dxa"/>
            <w:tcBorders>
              <w:top w:val="nil"/>
              <w:left w:val="single" w:sz="8" w:space="0" w:color="auto"/>
              <w:bottom w:val="single" w:sz="8" w:space="0" w:color="auto"/>
              <w:right w:val="single" w:sz="8" w:space="0" w:color="auto"/>
            </w:tcBorders>
            <w:shd w:val="clear" w:color="000000" w:fill="C0C0C0"/>
            <w:vAlign w:val="center"/>
            <w:hideMark/>
          </w:tcPr>
          <w:p w:rsidR="00214F1F" w:rsidRPr="00C24123" w:rsidRDefault="00214F1F" w:rsidP="002B1203">
            <w:pPr>
              <w:jc w:val="center"/>
              <w:rPr>
                <w:rFonts w:cs="Arial"/>
                <w:color w:val="000000"/>
                <w:sz w:val="20"/>
                <w:szCs w:val="20"/>
              </w:rPr>
            </w:pPr>
            <w:r w:rsidRPr="00C24123">
              <w:rPr>
                <w:rFonts w:cs="Arial"/>
                <w:color w:val="000000"/>
                <w:sz w:val="20"/>
                <w:szCs w:val="20"/>
              </w:rPr>
              <w:lastRenderedPageBreak/>
              <w:t>GPS Antenna</w:t>
            </w:r>
          </w:p>
        </w:tc>
        <w:tc>
          <w:tcPr>
            <w:tcW w:w="2880" w:type="dxa"/>
            <w:tcBorders>
              <w:top w:val="nil"/>
              <w:left w:val="nil"/>
              <w:bottom w:val="single" w:sz="8" w:space="0" w:color="auto"/>
              <w:right w:val="single" w:sz="8" w:space="0" w:color="auto"/>
            </w:tcBorders>
            <w:shd w:val="clear" w:color="auto" w:fill="auto"/>
            <w:vAlign w:val="center"/>
            <w:hideMark/>
          </w:tcPr>
          <w:p w:rsidR="00214F1F" w:rsidRPr="00C24123" w:rsidRDefault="00214F1F" w:rsidP="002B1203">
            <w:pPr>
              <w:jc w:val="center"/>
              <w:rPr>
                <w:rFonts w:cs="Arial"/>
                <w:color w:val="000000"/>
                <w:sz w:val="20"/>
                <w:szCs w:val="20"/>
                <w:lang w:val="en-US"/>
              </w:rPr>
            </w:pPr>
            <w:r w:rsidRPr="00C24123">
              <w:rPr>
                <w:rFonts w:cs="Arial"/>
                <w:color w:val="000000"/>
                <w:sz w:val="20"/>
                <w:szCs w:val="20"/>
                <w:lang w:val="en-US"/>
              </w:rPr>
              <w:t>Its voltage must be compatible with the output of the equipment</w:t>
            </w:r>
          </w:p>
        </w:tc>
      </w:tr>
      <w:tr w:rsidR="00214F1F" w:rsidRPr="00C24123" w:rsidTr="002B1203">
        <w:trPr>
          <w:trHeight w:val="525"/>
          <w:jc w:val="center"/>
        </w:trPr>
        <w:tc>
          <w:tcPr>
            <w:tcW w:w="2880" w:type="dxa"/>
            <w:tcBorders>
              <w:top w:val="nil"/>
              <w:left w:val="single" w:sz="8" w:space="0" w:color="auto"/>
              <w:bottom w:val="single" w:sz="8" w:space="0" w:color="auto"/>
              <w:right w:val="single" w:sz="8" w:space="0" w:color="auto"/>
            </w:tcBorders>
            <w:shd w:val="clear" w:color="000000" w:fill="C0C0C0"/>
            <w:vAlign w:val="center"/>
            <w:hideMark/>
          </w:tcPr>
          <w:p w:rsidR="00214F1F" w:rsidRPr="00C24123" w:rsidRDefault="00214F1F" w:rsidP="002B1203">
            <w:pPr>
              <w:jc w:val="center"/>
              <w:rPr>
                <w:rFonts w:cs="Arial"/>
                <w:color w:val="000000"/>
                <w:sz w:val="20"/>
                <w:szCs w:val="20"/>
              </w:rPr>
            </w:pPr>
            <w:r w:rsidRPr="00C24123">
              <w:rPr>
                <w:rFonts w:cs="Arial"/>
                <w:color w:val="000000"/>
                <w:sz w:val="20"/>
                <w:szCs w:val="20"/>
              </w:rPr>
              <w:t>VHF Antenna</w:t>
            </w:r>
          </w:p>
        </w:tc>
        <w:tc>
          <w:tcPr>
            <w:tcW w:w="2880" w:type="dxa"/>
            <w:tcBorders>
              <w:top w:val="nil"/>
              <w:left w:val="nil"/>
              <w:bottom w:val="single" w:sz="8" w:space="0" w:color="auto"/>
              <w:right w:val="single" w:sz="8" w:space="0" w:color="auto"/>
            </w:tcBorders>
            <w:shd w:val="clear" w:color="auto" w:fill="auto"/>
            <w:vAlign w:val="center"/>
            <w:hideMark/>
          </w:tcPr>
          <w:p w:rsidR="00214F1F" w:rsidRPr="00C24123" w:rsidRDefault="00214F1F" w:rsidP="002B1203">
            <w:pPr>
              <w:jc w:val="center"/>
              <w:rPr>
                <w:rFonts w:cs="Arial"/>
                <w:color w:val="000000"/>
                <w:sz w:val="20"/>
                <w:szCs w:val="20"/>
                <w:lang w:val="en-US"/>
              </w:rPr>
            </w:pPr>
            <w:r w:rsidRPr="00C24123">
              <w:rPr>
                <w:rFonts w:cs="Arial"/>
                <w:color w:val="000000"/>
                <w:sz w:val="20"/>
                <w:szCs w:val="20"/>
                <w:lang w:val="en-US"/>
              </w:rPr>
              <w:t>It must be set within frequency of channels 87 and 88 B</w:t>
            </w:r>
          </w:p>
        </w:tc>
      </w:tr>
      <w:tr w:rsidR="00214F1F" w:rsidRPr="00C24123" w:rsidTr="002B1203">
        <w:trPr>
          <w:trHeight w:val="525"/>
          <w:jc w:val="center"/>
        </w:trPr>
        <w:tc>
          <w:tcPr>
            <w:tcW w:w="2880" w:type="dxa"/>
            <w:tcBorders>
              <w:top w:val="nil"/>
              <w:left w:val="single" w:sz="8" w:space="0" w:color="auto"/>
              <w:bottom w:val="single" w:sz="8" w:space="0" w:color="auto"/>
              <w:right w:val="single" w:sz="8" w:space="0" w:color="auto"/>
            </w:tcBorders>
            <w:shd w:val="clear" w:color="000000" w:fill="C0C0C0"/>
            <w:vAlign w:val="center"/>
            <w:hideMark/>
          </w:tcPr>
          <w:p w:rsidR="00214F1F" w:rsidRPr="00C24123" w:rsidRDefault="00214F1F" w:rsidP="002B1203">
            <w:pPr>
              <w:jc w:val="center"/>
              <w:rPr>
                <w:rFonts w:cs="Arial"/>
                <w:color w:val="000000"/>
                <w:sz w:val="20"/>
                <w:szCs w:val="20"/>
              </w:rPr>
            </w:pPr>
            <w:r w:rsidRPr="00C24123">
              <w:rPr>
                <w:rFonts w:cs="Arial"/>
                <w:color w:val="000000"/>
                <w:sz w:val="20"/>
                <w:szCs w:val="20"/>
              </w:rPr>
              <w:t>Protection against reverse polarity</w:t>
            </w:r>
          </w:p>
        </w:tc>
        <w:tc>
          <w:tcPr>
            <w:tcW w:w="2880" w:type="dxa"/>
            <w:tcBorders>
              <w:top w:val="nil"/>
              <w:left w:val="nil"/>
              <w:bottom w:val="single" w:sz="8" w:space="0" w:color="auto"/>
              <w:right w:val="single" w:sz="8" w:space="0" w:color="auto"/>
            </w:tcBorders>
            <w:shd w:val="clear" w:color="auto" w:fill="auto"/>
            <w:vAlign w:val="center"/>
            <w:hideMark/>
          </w:tcPr>
          <w:p w:rsidR="00214F1F" w:rsidRPr="00C24123" w:rsidRDefault="00214F1F" w:rsidP="002B1203">
            <w:pPr>
              <w:jc w:val="center"/>
              <w:rPr>
                <w:rFonts w:cs="Arial"/>
                <w:color w:val="000000"/>
                <w:sz w:val="20"/>
                <w:szCs w:val="20"/>
              </w:rPr>
            </w:pPr>
            <w:r w:rsidRPr="00C24123">
              <w:rPr>
                <w:rFonts w:cs="Arial"/>
                <w:color w:val="000000"/>
                <w:sz w:val="20"/>
                <w:szCs w:val="20"/>
              </w:rPr>
              <w:t>Polarized key</w:t>
            </w:r>
          </w:p>
        </w:tc>
      </w:tr>
      <w:tr w:rsidR="00214F1F" w:rsidRPr="00C24123" w:rsidTr="002B1203">
        <w:trPr>
          <w:trHeight w:val="780"/>
          <w:jc w:val="center"/>
        </w:trPr>
        <w:tc>
          <w:tcPr>
            <w:tcW w:w="2880" w:type="dxa"/>
            <w:tcBorders>
              <w:top w:val="nil"/>
              <w:left w:val="single" w:sz="8" w:space="0" w:color="auto"/>
              <w:bottom w:val="single" w:sz="8" w:space="0" w:color="auto"/>
              <w:right w:val="single" w:sz="8" w:space="0" w:color="auto"/>
            </w:tcBorders>
            <w:shd w:val="clear" w:color="000000" w:fill="C0C0C0"/>
            <w:vAlign w:val="center"/>
            <w:hideMark/>
          </w:tcPr>
          <w:p w:rsidR="00214F1F" w:rsidRPr="00C24123" w:rsidRDefault="00214F1F" w:rsidP="002B1203">
            <w:pPr>
              <w:jc w:val="center"/>
              <w:rPr>
                <w:rFonts w:cs="Arial"/>
                <w:color w:val="000000"/>
                <w:sz w:val="20"/>
                <w:szCs w:val="20"/>
              </w:rPr>
            </w:pPr>
            <w:r w:rsidRPr="00C24123">
              <w:rPr>
                <w:rFonts w:cs="Arial"/>
                <w:color w:val="000000"/>
                <w:sz w:val="20"/>
                <w:szCs w:val="20"/>
              </w:rPr>
              <w:t>Gas shielding</w:t>
            </w:r>
          </w:p>
        </w:tc>
        <w:tc>
          <w:tcPr>
            <w:tcW w:w="2880" w:type="dxa"/>
            <w:tcBorders>
              <w:top w:val="nil"/>
              <w:left w:val="nil"/>
              <w:bottom w:val="single" w:sz="8" w:space="0" w:color="auto"/>
              <w:right w:val="single" w:sz="8" w:space="0" w:color="auto"/>
            </w:tcBorders>
            <w:shd w:val="clear" w:color="auto" w:fill="auto"/>
            <w:vAlign w:val="center"/>
            <w:hideMark/>
          </w:tcPr>
          <w:p w:rsidR="00214F1F" w:rsidRPr="00C24123" w:rsidRDefault="00214F1F" w:rsidP="002B1203">
            <w:pPr>
              <w:jc w:val="center"/>
              <w:rPr>
                <w:rFonts w:cs="Arial"/>
                <w:color w:val="000000"/>
                <w:sz w:val="20"/>
                <w:szCs w:val="20"/>
                <w:lang w:val="en-US"/>
              </w:rPr>
            </w:pPr>
            <w:r w:rsidRPr="00C24123">
              <w:rPr>
                <w:rFonts w:cs="Arial"/>
                <w:color w:val="000000"/>
                <w:sz w:val="20"/>
                <w:szCs w:val="20"/>
                <w:lang w:val="en-US"/>
              </w:rPr>
              <w:t>Gas shielding to be inserted in VHF antenna wiring</w:t>
            </w:r>
          </w:p>
        </w:tc>
      </w:tr>
      <w:tr w:rsidR="00214F1F" w:rsidRPr="00C24123" w:rsidTr="002B1203">
        <w:trPr>
          <w:trHeight w:val="315"/>
          <w:jc w:val="center"/>
        </w:trPr>
        <w:tc>
          <w:tcPr>
            <w:tcW w:w="2880" w:type="dxa"/>
            <w:tcBorders>
              <w:top w:val="nil"/>
              <w:left w:val="single" w:sz="8" w:space="0" w:color="auto"/>
              <w:bottom w:val="single" w:sz="8" w:space="0" w:color="auto"/>
              <w:right w:val="single" w:sz="8" w:space="0" w:color="auto"/>
            </w:tcBorders>
            <w:shd w:val="clear" w:color="000000" w:fill="C0C0C0"/>
            <w:vAlign w:val="center"/>
            <w:hideMark/>
          </w:tcPr>
          <w:p w:rsidR="00214F1F" w:rsidRPr="00C24123" w:rsidRDefault="00214F1F" w:rsidP="002B1203">
            <w:pPr>
              <w:jc w:val="center"/>
              <w:rPr>
                <w:rFonts w:cs="Arial"/>
                <w:color w:val="000000"/>
                <w:sz w:val="20"/>
                <w:szCs w:val="20"/>
              </w:rPr>
            </w:pPr>
            <w:r w:rsidRPr="00C24123">
              <w:rPr>
                <w:rFonts w:cs="Arial"/>
                <w:color w:val="000000"/>
                <w:sz w:val="20"/>
                <w:szCs w:val="20"/>
              </w:rPr>
              <w:t>Connectors / Adapters</w:t>
            </w:r>
          </w:p>
        </w:tc>
        <w:tc>
          <w:tcPr>
            <w:tcW w:w="2880" w:type="dxa"/>
            <w:tcBorders>
              <w:top w:val="nil"/>
              <w:left w:val="nil"/>
              <w:bottom w:val="single" w:sz="8" w:space="0" w:color="auto"/>
              <w:right w:val="single" w:sz="8" w:space="0" w:color="auto"/>
            </w:tcBorders>
            <w:shd w:val="clear" w:color="auto" w:fill="auto"/>
            <w:vAlign w:val="center"/>
            <w:hideMark/>
          </w:tcPr>
          <w:p w:rsidR="00214F1F" w:rsidRPr="00C24123" w:rsidRDefault="00214F1F" w:rsidP="002B1203">
            <w:pPr>
              <w:jc w:val="center"/>
              <w:rPr>
                <w:rFonts w:cs="Arial"/>
                <w:color w:val="000000"/>
                <w:sz w:val="20"/>
                <w:szCs w:val="20"/>
              </w:rPr>
            </w:pPr>
            <w:r w:rsidRPr="00C24123">
              <w:rPr>
                <w:rFonts w:cs="Arial"/>
                <w:color w:val="000000"/>
                <w:sz w:val="20"/>
                <w:szCs w:val="20"/>
              </w:rPr>
              <w:t>UHF / TNC / BNC</w:t>
            </w:r>
          </w:p>
        </w:tc>
      </w:tr>
      <w:tr w:rsidR="00214F1F" w:rsidRPr="00C24123" w:rsidTr="002B1203">
        <w:trPr>
          <w:trHeight w:val="315"/>
          <w:jc w:val="center"/>
        </w:trPr>
        <w:tc>
          <w:tcPr>
            <w:tcW w:w="2880" w:type="dxa"/>
            <w:tcBorders>
              <w:top w:val="nil"/>
              <w:left w:val="single" w:sz="8" w:space="0" w:color="auto"/>
              <w:bottom w:val="single" w:sz="8" w:space="0" w:color="auto"/>
              <w:right w:val="single" w:sz="8" w:space="0" w:color="auto"/>
            </w:tcBorders>
            <w:shd w:val="clear" w:color="000000" w:fill="C0C0C0"/>
            <w:vAlign w:val="center"/>
            <w:hideMark/>
          </w:tcPr>
          <w:p w:rsidR="00214F1F" w:rsidRPr="00C24123" w:rsidRDefault="00214F1F" w:rsidP="002B1203">
            <w:pPr>
              <w:jc w:val="center"/>
              <w:rPr>
                <w:rFonts w:cs="Arial"/>
                <w:sz w:val="20"/>
                <w:szCs w:val="20"/>
              </w:rPr>
            </w:pPr>
            <w:r w:rsidRPr="00C24123">
              <w:rPr>
                <w:rFonts w:cs="Arial"/>
                <w:sz w:val="20"/>
                <w:szCs w:val="20"/>
              </w:rPr>
              <w:t>Sift-proof sealant</w:t>
            </w:r>
          </w:p>
        </w:tc>
        <w:tc>
          <w:tcPr>
            <w:tcW w:w="2880" w:type="dxa"/>
            <w:tcBorders>
              <w:top w:val="nil"/>
              <w:left w:val="nil"/>
              <w:bottom w:val="single" w:sz="8" w:space="0" w:color="auto"/>
              <w:right w:val="single" w:sz="8" w:space="0" w:color="auto"/>
            </w:tcBorders>
            <w:shd w:val="clear" w:color="auto" w:fill="auto"/>
            <w:vAlign w:val="center"/>
            <w:hideMark/>
          </w:tcPr>
          <w:p w:rsidR="00214F1F" w:rsidRPr="00C24123" w:rsidRDefault="00214F1F" w:rsidP="002B1203">
            <w:pPr>
              <w:jc w:val="center"/>
              <w:rPr>
                <w:rFonts w:cs="Arial"/>
                <w:color w:val="000000"/>
                <w:sz w:val="20"/>
                <w:szCs w:val="20"/>
              </w:rPr>
            </w:pPr>
            <w:r w:rsidRPr="00C24123">
              <w:rPr>
                <w:rFonts w:cs="Arial"/>
                <w:color w:val="000000"/>
                <w:sz w:val="20"/>
                <w:szCs w:val="20"/>
              </w:rPr>
              <w:t>Flexible glue</w:t>
            </w:r>
          </w:p>
        </w:tc>
      </w:tr>
      <w:tr w:rsidR="00214F1F" w:rsidRPr="00C24123" w:rsidTr="002B1203">
        <w:trPr>
          <w:trHeight w:val="525"/>
          <w:jc w:val="center"/>
        </w:trPr>
        <w:tc>
          <w:tcPr>
            <w:tcW w:w="2880" w:type="dxa"/>
            <w:tcBorders>
              <w:top w:val="nil"/>
              <w:left w:val="single" w:sz="8" w:space="0" w:color="auto"/>
              <w:bottom w:val="single" w:sz="8" w:space="0" w:color="auto"/>
              <w:right w:val="single" w:sz="8" w:space="0" w:color="auto"/>
            </w:tcBorders>
            <w:shd w:val="clear" w:color="000000" w:fill="C0C0C0"/>
            <w:vAlign w:val="center"/>
            <w:hideMark/>
          </w:tcPr>
          <w:p w:rsidR="00214F1F" w:rsidRPr="00C24123" w:rsidRDefault="00214F1F" w:rsidP="002B1203">
            <w:pPr>
              <w:jc w:val="center"/>
              <w:rPr>
                <w:rFonts w:cs="Arial"/>
                <w:color w:val="000000"/>
                <w:sz w:val="20"/>
                <w:szCs w:val="20"/>
                <w:lang w:val="en-US"/>
              </w:rPr>
            </w:pPr>
            <w:r w:rsidRPr="00C24123">
              <w:rPr>
                <w:rFonts w:cs="Arial"/>
                <w:color w:val="000000"/>
                <w:sz w:val="20"/>
                <w:szCs w:val="20"/>
                <w:lang w:val="en-US"/>
              </w:rPr>
              <w:t>Heat shrink tubes with watertight sealant</w:t>
            </w:r>
          </w:p>
        </w:tc>
        <w:tc>
          <w:tcPr>
            <w:tcW w:w="2880" w:type="dxa"/>
            <w:tcBorders>
              <w:top w:val="nil"/>
              <w:left w:val="nil"/>
              <w:bottom w:val="single" w:sz="8" w:space="0" w:color="auto"/>
              <w:right w:val="single" w:sz="8" w:space="0" w:color="auto"/>
            </w:tcBorders>
            <w:shd w:val="clear" w:color="auto" w:fill="auto"/>
            <w:vAlign w:val="center"/>
            <w:hideMark/>
          </w:tcPr>
          <w:p w:rsidR="00214F1F" w:rsidRPr="00C24123" w:rsidRDefault="00214F1F" w:rsidP="002B1203">
            <w:pPr>
              <w:jc w:val="center"/>
              <w:rPr>
                <w:rFonts w:cs="Arial"/>
                <w:color w:val="000000"/>
                <w:sz w:val="20"/>
                <w:szCs w:val="20"/>
                <w:lang w:val="en-US"/>
              </w:rPr>
            </w:pPr>
            <w:r w:rsidRPr="00C24123">
              <w:rPr>
                <w:rFonts w:cs="Arial"/>
                <w:color w:val="000000"/>
                <w:sz w:val="20"/>
                <w:szCs w:val="20"/>
                <w:lang w:val="en-US"/>
              </w:rPr>
              <w:t>Consecutive stretches with different diameters</w:t>
            </w:r>
          </w:p>
        </w:tc>
      </w:tr>
      <w:tr w:rsidR="00214F1F" w:rsidRPr="00C24123" w:rsidTr="002B1203">
        <w:trPr>
          <w:trHeight w:val="315"/>
          <w:jc w:val="center"/>
        </w:trPr>
        <w:tc>
          <w:tcPr>
            <w:tcW w:w="2880" w:type="dxa"/>
            <w:tcBorders>
              <w:top w:val="nil"/>
              <w:left w:val="single" w:sz="8" w:space="0" w:color="auto"/>
              <w:bottom w:val="single" w:sz="8" w:space="0" w:color="auto"/>
              <w:right w:val="single" w:sz="8" w:space="0" w:color="auto"/>
            </w:tcBorders>
            <w:shd w:val="clear" w:color="000000" w:fill="C0C0C0"/>
            <w:vAlign w:val="center"/>
            <w:hideMark/>
          </w:tcPr>
          <w:p w:rsidR="00214F1F" w:rsidRPr="00C24123" w:rsidRDefault="00214F1F" w:rsidP="002B1203">
            <w:pPr>
              <w:jc w:val="center"/>
              <w:rPr>
                <w:rFonts w:cs="Arial"/>
                <w:color w:val="000000"/>
                <w:sz w:val="20"/>
                <w:szCs w:val="20"/>
              </w:rPr>
            </w:pPr>
            <w:r w:rsidRPr="00C24123">
              <w:rPr>
                <w:rFonts w:cs="Arial"/>
                <w:color w:val="000000"/>
                <w:sz w:val="20"/>
                <w:szCs w:val="20"/>
              </w:rPr>
              <w:t>Cable glands / Connectors</w:t>
            </w:r>
          </w:p>
        </w:tc>
        <w:tc>
          <w:tcPr>
            <w:tcW w:w="2880" w:type="dxa"/>
            <w:tcBorders>
              <w:top w:val="nil"/>
              <w:left w:val="nil"/>
              <w:bottom w:val="single" w:sz="8" w:space="0" w:color="auto"/>
              <w:right w:val="single" w:sz="8" w:space="0" w:color="auto"/>
            </w:tcBorders>
            <w:shd w:val="clear" w:color="auto" w:fill="auto"/>
            <w:vAlign w:val="center"/>
            <w:hideMark/>
          </w:tcPr>
          <w:p w:rsidR="00214F1F" w:rsidRPr="00C24123" w:rsidRDefault="00214F1F" w:rsidP="002B1203">
            <w:pPr>
              <w:jc w:val="center"/>
              <w:rPr>
                <w:rFonts w:cs="Arial"/>
                <w:color w:val="000000"/>
                <w:sz w:val="20"/>
                <w:szCs w:val="20"/>
              </w:rPr>
            </w:pPr>
            <w:r w:rsidRPr="00C24123">
              <w:rPr>
                <w:rFonts w:cs="Arial"/>
                <w:color w:val="000000"/>
                <w:sz w:val="20"/>
                <w:szCs w:val="20"/>
              </w:rPr>
              <w:t>Standalone</w:t>
            </w:r>
          </w:p>
        </w:tc>
      </w:tr>
    </w:tbl>
    <w:p w:rsidR="00214F1F" w:rsidRPr="00C24123" w:rsidRDefault="00214F1F" w:rsidP="00214F1F">
      <w:pPr>
        <w:rPr>
          <w:rFonts w:cs="Arial"/>
          <w:b/>
        </w:rPr>
      </w:pPr>
    </w:p>
    <w:p w:rsidR="00214F1F" w:rsidRPr="00C24123" w:rsidRDefault="00214F1F" w:rsidP="00214F1F">
      <w:pPr>
        <w:pStyle w:val="Table"/>
        <w:rPr>
          <w:lang w:val="en-US"/>
        </w:rPr>
      </w:pPr>
      <w:bookmarkStart w:id="202" w:name="_Toc322576589"/>
      <w:r w:rsidRPr="00C24123">
        <w:rPr>
          <w:lang w:val="en-US"/>
        </w:rPr>
        <w:t>List of necessary components for installations</w:t>
      </w:r>
      <w:bookmarkEnd w:id="202"/>
      <w:r w:rsidRPr="00C24123">
        <w:rPr>
          <w:lang w:val="en-US"/>
        </w:rPr>
        <w:t xml:space="preserve"> </w:t>
      </w:r>
    </w:p>
    <w:p w:rsidR="00214F1F" w:rsidRPr="00C24123" w:rsidRDefault="00E50091" w:rsidP="00E50091">
      <w:pPr>
        <w:pStyle w:val="Ttulo1"/>
        <w:numPr>
          <w:ilvl w:val="0"/>
          <w:numId w:val="10"/>
        </w:numPr>
        <w:tabs>
          <w:tab w:val="clear" w:pos="567"/>
          <w:tab w:val="num" w:pos="432"/>
        </w:tabs>
        <w:ind w:left="432" w:hanging="432"/>
      </w:pPr>
      <w:bookmarkStart w:id="203" w:name="_Toc335042135"/>
      <w:bookmarkStart w:id="204" w:name="_Toc202935699"/>
      <w:r w:rsidRPr="00C24123">
        <w:t>Glossary of terms</w:t>
      </w:r>
      <w:bookmarkEnd w:id="203"/>
      <w:r w:rsidRPr="00C24123">
        <w:t xml:space="preserve"> </w:t>
      </w:r>
    </w:p>
    <w:p w:rsidR="00E50091" w:rsidRPr="00C24123" w:rsidRDefault="00E50091" w:rsidP="00EA2DF4">
      <w:pPr>
        <w:pStyle w:val="Textoindependiente"/>
        <w:numPr>
          <w:ilvl w:val="0"/>
          <w:numId w:val="25"/>
        </w:numPr>
      </w:pPr>
      <w:r w:rsidRPr="00C24123">
        <w:t>AIS: Automatic Identification System</w:t>
      </w:r>
    </w:p>
    <w:p w:rsidR="00E50091" w:rsidRPr="00C24123" w:rsidRDefault="00E50091" w:rsidP="00EA2DF4">
      <w:pPr>
        <w:pStyle w:val="Textoindependiente"/>
        <w:numPr>
          <w:ilvl w:val="0"/>
          <w:numId w:val="25"/>
        </w:numPr>
      </w:pPr>
      <w:r w:rsidRPr="00C24123">
        <w:t>ATON: Aid to Navigation</w:t>
      </w:r>
    </w:p>
    <w:p w:rsidR="00E50091" w:rsidRPr="00C24123" w:rsidRDefault="00E50091" w:rsidP="00EA2DF4">
      <w:pPr>
        <w:pStyle w:val="Textoindependiente"/>
        <w:numPr>
          <w:ilvl w:val="0"/>
          <w:numId w:val="25"/>
        </w:numPr>
      </w:pPr>
      <w:r w:rsidRPr="00C24123">
        <w:t>IMO: International Maritime Organisation</w:t>
      </w:r>
    </w:p>
    <w:p w:rsidR="00E50091" w:rsidRPr="00C24123" w:rsidRDefault="00E50091" w:rsidP="00EA2DF4">
      <w:pPr>
        <w:pStyle w:val="Textoindependiente"/>
        <w:numPr>
          <w:ilvl w:val="0"/>
          <w:numId w:val="25"/>
        </w:numPr>
      </w:pPr>
      <w:r w:rsidRPr="00C24123">
        <w:t>VDL: Very High Frequency Data Link:</w:t>
      </w:r>
    </w:p>
    <w:p w:rsidR="00E50091" w:rsidRPr="00C24123" w:rsidRDefault="00E50091" w:rsidP="00EA2DF4">
      <w:pPr>
        <w:pStyle w:val="Textoindependiente"/>
        <w:numPr>
          <w:ilvl w:val="0"/>
          <w:numId w:val="25"/>
        </w:numPr>
      </w:pPr>
      <w:r w:rsidRPr="00C24123">
        <w:t>VHF: Very High Frequency</w:t>
      </w:r>
    </w:p>
    <w:p w:rsidR="00E50091" w:rsidRPr="00C24123" w:rsidRDefault="00E50091" w:rsidP="00EA2DF4">
      <w:pPr>
        <w:pStyle w:val="Textoindependiente"/>
        <w:numPr>
          <w:ilvl w:val="0"/>
          <w:numId w:val="25"/>
        </w:numPr>
      </w:pPr>
      <w:r w:rsidRPr="00C24123">
        <w:t>FATMA: Fixed Access Time Division Multiple Access</w:t>
      </w:r>
    </w:p>
    <w:p w:rsidR="00E50091" w:rsidRPr="00C24123" w:rsidRDefault="00E50091" w:rsidP="00EA2DF4">
      <w:pPr>
        <w:pStyle w:val="Textoindependiente"/>
        <w:numPr>
          <w:ilvl w:val="0"/>
          <w:numId w:val="25"/>
        </w:numPr>
      </w:pPr>
      <w:r w:rsidRPr="00C24123">
        <w:t>RADMA: Random Access Time Division Multiple Access</w:t>
      </w:r>
    </w:p>
    <w:p w:rsidR="00E50091" w:rsidRPr="00C24123" w:rsidRDefault="00E50091" w:rsidP="00EA2DF4">
      <w:pPr>
        <w:pStyle w:val="Textoindependiente"/>
        <w:numPr>
          <w:ilvl w:val="0"/>
          <w:numId w:val="25"/>
        </w:numPr>
      </w:pPr>
      <w:r w:rsidRPr="00C24123">
        <w:t>IEC: International Electrical Commission</w:t>
      </w:r>
    </w:p>
    <w:p w:rsidR="00DB3BFA" w:rsidRPr="00C24123" w:rsidRDefault="00DB3BFA" w:rsidP="00EA2DF4">
      <w:pPr>
        <w:pStyle w:val="Textoindependiente"/>
        <w:numPr>
          <w:ilvl w:val="0"/>
          <w:numId w:val="25"/>
        </w:numPr>
      </w:pPr>
      <w:r w:rsidRPr="00C24123">
        <w:t>ITU: International Communications Union</w:t>
      </w:r>
    </w:p>
    <w:p w:rsidR="00E50091" w:rsidRPr="00C24123" w:rsidRDefault="00E50091" w:rsidP="00EA2DF4">
      <w:pPr>
        <w:pStyle w:val="Textoindependiente"/>
        <w:numPr>
          <w:ilvl w:val="0"/>
          <w:numId w:val="25"/>
        </w:numPr>
      </w:pPr>
      <w:r w:rsidRPr="00C24123">
        <w:t>SW</w:t>
      </w:r>
      <w:r w:rsidR="00DB3BFA" w:rsidRPr="00C24123">
        <w:t>R</w:t>
      </w:r>
      <w:r w:rsidRPr="00C24123">
        <w:t>: Standing Wave Ratio</w:t>
      </w:r>
    </w:p>
    <w:p w:rsidR="00E50091" w:rsidRPr="00C24123" w:rsidRDefault="00E50091" w:rsidP="00EA2DF4">
      <w:pPr>
        <w:pStyle w:val="Textoindependiente"/>
        <w:numPr>
          <w:ilvl w:val="0"/>
          <w:numId w:val="25"/>
        </w:numPr>
      </w:pPr>
      <w:r w:rsidRPr="00C24123">
        <w:t>IP: Ingress Protection</w:t>
      </w:r>
    </w:p>
    <w:p w:rsidR="00214F1F" w:rsidRPr="00C24123" w:rsidRDefault="00214F1F" w:rsidP="00214F1F">
      <w:pPr>
        <w:pStyle w:val="tituloprincipal"/>
        <w:ind w:firstLine="708"/>
        <w:jc w:val="both"/>
        <w:rPr>
          <w:b w:val="0"/>
          <w:bCs w:val="0"/>
          <w:caps w:val="0"/>
        </w:rPr>
      </w:pPr>
    </w:p>
    <w:p w:rsidR="00214F1F" w:rsidRPr="00C24123" w:rsidRDefault="00E8072B" w:rsidP="00E8072B">
      <w:pPr>
        <w:pStyle w:val="Annex"/>
      </w:pPr>
      <w:r w:rsidRPr="00C24123">
        <w:t>Sample Checklist</w:t>
      </w:r>
    </w:p>
    <w:tbl>
      <w:tblPr>
        <w:tblW w:w="9040" w:type="dxa"/>
        <w:tblInd w:w="55" w:type="dxa"/>
        <w:tblCellMar>
          <w:left w:w="70" w:type="dxa"/>
          <w:right w:w="70" w:type="dxa"/>
        </w:tblCellMar>
        <w:tblLook w:val="0000"/>
      </w:tblPr>
      <w:tblGrid>
        <w:gridCol w:w="2535"/>
        <w:gridCol w:w="5040"/>
        <w:gridCol w:w="1465"/>
      </w:tblGrid>
      <w:tr w:rsidR="00214F1F" w:rsidRPr="00C24123" w:rsidTr="002B1203">
        <w:trPr>
          <w:trHeight w:val="285"/>
        </w:trPr>
        <w:tc>
          <w:tcPr>
            <w:tcW w:w="9040" w:type="dxa"/>
            <w:gridSpan w:val="3"/>
            <w:tcBorders>
              <w:top w:val="single" w:sz="12" w:space="0" w:color="auto"/>
              <w:left w:val="single" w:sz="12" w:space="0" w:color="auto"/>
              <w:bottom w:val="single" w:sz="12" w:space="0" w:color="auto"/>
              <w:right w:val="single" w:sz="12" w:space="0" w:color="000000"/>
            </w:tcBorders>
            <w:shd w:val="clear" w:color="auto" w:fill="C0C0C0"/>
            <w:vAlign w:val="bottom"/>
          </w:tcPr>
          <w:bookmarkEnd w:id="204"/>
          <w:p w:rsidR="00214F1F" w:rsidRPr="00C24123" w:rsidRDefault="00214F1F" w:rsidP="002B1203">
            <w:pPr>
              <w:jc w:val="center"/>
              <w:rPr>
                <w:rFonts w:cs="Arial"/>
                <w:b/>
                <w:bCs/>
                <w:sz w:val="20"/>
                <w:szCs w:val="20"/>
                <w:lang w:val="en-US"/>
              </w:rPr>
            </w:pPr>
            <w:r w:rsidRPr="00C24123">
              <w:rPr>
                <w:rFonts w:cs="Arial"/>
                <w:b/>
                <w:bCs/>
                <w:sz w:val="20"/>
                <w:szCs w:val="20"/>
                <w:lang w:val="en-US"/>
              </w:rPr>
              <w:t>Checklist for the verification of AIS on AtoN installation</w:t>
            </w:r>
          </w:p>
        </w:tc>
      </w:tr>
      <w:tr w:rsidR="00214F1F" w:rsidRPr="00C24123" w:rsidTr="002B1203">
        <w:trPr>
          <w:trHeight w:val="285"/>
        </w:trPr>
        <w:tc>
          <w:tcPr>
            <w:tcW w:w="2535" w:type="dxa"/>
            <w:tcBorders>
              <w:top w:val="nil"/>
              <w:left w:val="single" w:sz="12" w:space="0" w:color="auto"/>
              <w:bottom w:val="single" w:sz="12" w:space="0" w:color="auto"/>
              <w:right w:val="single" w:sz="12" w:space="0" w:color="auto"/>
            </w:tcBorders>
            <w:shd w:val="clear" w:color="auto" w:fill="C0C0C0"/>
            <w:vAlign w:val="bottom"/>
          </w:tcPr>
          <w:p w:rsidR="00214F1F" w:rsidRPr="00C24123" w:rsidRDefault="00214F1F" w:rsidP="002B1203">
            <w:pPr>
              <w:jc w:val="center"/>
              <w:rPr>
                <w:rFonts w:cs="Arial"/>
                <w:b/>
                <w:bCs/>
                <w:sz w:val="20"/>
                <w:szCs w:val="20"/>
              </w:rPr>
            </w:pPr>
            <w:r w:rsidRPr="00C24123">
              <w:rPr>
                <w:rFonts w:cs="Arial"/>
                <w:b/>
                <w:bCs/>
                <w:sz w:val="20"/>
                <w:szCs w:val="20"/>
              </w:rPr>
              <w:t>Signal</w:t>
            </w:r>
          </w:p>
        </w:tc>
        <w:tc>
          <w:tcPr>
            <w:tcW w:w="6505" w:type="dxa"/>
            <w:gridSpan w:val="2"/>
            <w:tcBorders>
              <w:top w:val="single" w:sz="12" w:space="0" w:color="auto"/>
              <w:left w:val="nil"/>
              <w:bottom w:val="single" w:sz="4" w:space="0" w:color="auto"/>
              <w:right w:val="single" w:sz="12" w:space="0" w:color="auto"/>
            </w:tcBorders>
            <w:shd w:val="clear" w:color="auto" w:fill="auto"/>
            <w:vAlign w:val="bottom"/>
          </w:tcPr>
          <w:p w:rsidR="00214F1F" w:rsidRPr="00C24123" w:rsidRDefault="00214F1F" w:rsidP="002B1203">
            <w:pPr>
              <w:rPr>
                <w:rFonts w:cs="Arial"/>
                <w:sz w:val="20"/>
                <w:szCs w:val="20"/>
              </w:rPr>
            </w:pPr>
            <w:r w:rsidRPr="00C24123">
              <w:rPr>
                <w:rFonts w:cs="Arial"/>
                <w:sz w:val="20"/>
                <w:szCs w:val="20"/>
              </w:rPr>
              <w:t> </w:t>
            </w:r>
          </w:p>
        </w:tc>
      </w:tr>
      <w:tr w:rsidR="00214F1F" w:rsidRPr="00C24123" w:rsidTr="002B1203">
        <w:trPr>
          <w:trHeight w:val="270"/>
        </w:trPr>
        <w:tc>
          <w:tcPr>
            <w:tcW w:w="2535" w:type="dxa"/>
            <w:tcBorders>
              <w:top w:val="nil"/>
              <w:left w:val="single" w:sz="12" w:space="0" w:color="auto"/>
              <w:bottom w:val="single" w:sz="12" w:space="0" w:color="auto"/>
              <w:right w:val="single" w:sz="12" w:space="0" w:color="auto"/>
            </w:tcBorders>
            <w:shd w:val="clear" w:color="auto" w:fill="C0C0C0"/>
            <w:vAlign w:val="bottom"/>
          </w:tcPr>
          <w:p w:rsidR="00214F1F" w:rsidRPr="00C24123" w:rsidRDefault="00214F1F" w:rsidP="002B1203">
            <w:pPr>
              <w:jc w:val="center"/>
              <w:rPr>
                <w:rFonts w:cs="Arial"/>
                <w:b/>
                <w:bCs/>
                <w:sz w:val="20"/>
                <w:szCs w:val="20"/>
              </w:rPr>
            </w:pPr>
            <w:r w:rsidRPr="00C24123">
              <w:rPr>
                <w:rFonts w:cs="Arial"/>
                <w:b/>
                <w:bCs/>
                <w:sz w:val="20"/>
                <w:szCs w:val="20"/>
              </w:rPr>
              <w:t>Person at workshop</w:t>
            </w:r>
          </w:p>
        </w:tc>
        <w:tc>
          <w:tcPr>
            <w:tcW w:w="6505" w:type="dxa"/>
            <w:gridSpan w:val="2"/>
            <w:tcBorders>
              <w:top w:val="single" w:sz="4" w:space="0" w:color="auto"/>
              <w:left w:val="nil"/>
              <w:bottom w:val="single" w:sz="4" w:space="0" w:color="auto"/>
              <w:right w:val="single" w:sz="12" w:space="0" w:color="auto"/>
            </w:tcBorders>
            <w:shd w:val="clear" w:color="auto" w:fill="auto"/>
            <w:vAlign w:val="bottom"/>
          </w:tcPr>
          <w:p w:rsidR="00214F1F" w:rsidRPr="00C24123" w:rsidRDefault="00214F1F" w:rsidP="002B1203">
            <w:pPr>
              <w:rPr>
                <w:rFonts w:cs="Arial"/>
                <w:sz w:val="20"/>
                <w:szCs w:val="20"/>
              </w:rPr>
            </w:pPr>
            <w:r w:rsidRPr="00C24123">
              <w:rPr>
                <w:rFonts w:cs="Arial"/>
                <w:sz w:val="20"/>
                <w:szCs w:val="20"/>
              </w:rPr>
              <w:t> </w:t>
            </w:r>
          </w:p>
        </w:tc>
      </w:tr>
      <w:tr w:rsidR="00214F1F" w:rsidRPr="00C24123" w:rsidTr="002B1203">
        <w:trPr>
          <w:trHeight w:val="285"/>
        </w:trPr>
        <w:tc>
          <w:tcPr>
            <w:tcW w:w="2535" w:type="dxa"/>
            <w:tcBorders>
              <w:top w:val="nil"/>
              <w:left w:val="single" w:sz="12" w:space="0" w:color="auto"/>
              <w:bottom w:val="single" w:sz="12" w:space="0" w:color="auto"/>
              <w:right w:val="single" w:sz="12" w:space="0" w:color="auto"/>
            </w:tcBorders>
            <w:shd w:val="clear" w:color="auto" w:fill="C0C0C0"/>
            <w:vAlign w:val="bottom"/>
          </w:tcPr>
          <w:p w:rsidR="00214F1F" w:rsidRPr="00C24123" w:rsidRDefault="00214F1F" w:rsidP="002B1203">
            <w:pPr>
              <w:jc w:val="center"/>
              <w:rPr>
                <w:rFonts w:cs="Arial"/>
                <w:b/>
                <w:bCs/>
                <w:sz w:val="20"/>
                <w:szCs w:val="20"/>
              </w:rPr>
            </w:pPr>
            <w:r w:rsidRPr="00C24123">
              <w:rPr>
                <w:rFonts w:cs="Arial"/>
                <w:b/>
                <w:bCs/>
                <w:sz w:val="20"/>
                <w:szCs w:val="20"/>
              </w:rPr>
              <w:t>Person on board</w:t>
            </w:r>
          </w:p>
        </w:tc>
        <w:tc>
          <w:tcPr>
            <w:tcW w:w="6505" w:type="dxa"/>
            <w:gridSpan w:val="2"/>
            <w:tcBorders>
              <w:top w:val="single" w:sz="4" w:space="0" w:color="auto"/>
              <w:left w:val="nil"/>
              <w:bottom w:val="single" w:sz="12" w:space="0" w:color="auto"/>
              <w:right w:val="single" w:sz="12" w:space="0" w:color="auto"/>
            </w:tcBorders>
            <w:shd w:val="clear" w:color="auto" w:fill="auto"/>
            <w:vAlign w:val="bottom"/>
          </w:tcPr>
          <w:p w:rsidR="00214F1F" w:rsidRPr="00C24123" w:rsidRDefault="00214F1F" w:rsidP="002B1203">
            <w:pPr>
              <w:rPr>
                <w:rFonts w:cs="Arial"/>
                <w:sz w:val="20"/>
                <w:szCs w:val="20"/>
              </w:rPr>
            </w:pPr>
            <w:r w:rsidRPr="00C24123">
              <w:rPr>
                <w:rFonts w:cs="Arial"/>
                <w:sz w:val="20"/>
                <w:szCs w:val="20"/>
              </w:rPr>
              <w:t> </w:t>
            </w:r>
          </w:p>
        </w:tc>
      </w:tr>
      <w:tr w:rsidR="00214F1F" w:rsidRPr="00C24123" w:rsidTr="002B1203">
        <w:trPr>
          <w:trHeight w:val="285"/>
        </w:trPr>
        <w:tc>
          <w:tcPr>
            <w:tcW w:w="2535" w:type="dxa"/>
            <w:tcBorders>
              <w:top w:val="nil"/>
              <w:left w:val="single" w:sz="12" w:space="0" w:color="auto"/>
              <w:bottom w:val="single" w:sz="12" w:space="0" w:color="auto"/>
              <w:right w:val="single" w:sz="12" w:space="0" w:color="auto"/>
            </w:tcBorders>
            <w:shd w:val="clear" w:color="auto" w:fill="C0C0C0"/>
            <w:vAlign w:val="bottom"/>
          </w:tcPr>
          <w:p w:rsidR="00214F1F" w:rsidRPr="00C24123" w:rsidRDefault="00214F1F" w:rsidP="002B1203">
            <w:pPr>
              <w:jc w:val="center"/>
              <w:rPr>
                <w:rFonts w:cs="Arial"/>
                <w:b/>
                <w:bCs/>
                <w:i/>
                <w:iCs/>
                <w:sz w:val="20"/>
                <w:szCs w:val="20"/>
              </w:rPr>
            </w:pPr>
            <w:r w:rsidRPr="00C24123">
              <w:rPr>
                <w:rFonts w:cs="Arial"/>
                <w:b/>
                <w:bCs/>
                <w:i/>
                <w:iCs/>
                <w:sz w:val="20"/>
                <w:szCs w:val="20"/>
              </w:rPr>
              <w:t>Item</w:t>
            </w:r>
          </w:p>
        </w:tc>
        <w:tc>
          <w:tcPr>
            <w:tcW w:w="5040" w:type="dxa"/>
            <w:tcBorders>
              <w:top w:val="nil"/>
              <w:left w:val="nil"/>
              <w:bottom w:val="single" w:sz="12" w:space="0" w:color="auto"/>
              <w:right w:val="single" w:sz="12" w:space="0" w:color="auto"/>
            </w:tcBorders>
            <w:shd w:val="clear" w:color="auto" w:fill="C0C0C0"/>
            <w:noWrap/>
            <w:vAlign w:val="bottom"/>
          </w:tcPr>
          <w:p w:rsidR="00214F1F" w:rsidRPr="00C24123" w:rsidRDefault="00214F1F" w:rsidP="002B1203">
            <w:pPr>
              <w:jc w:val="center"/>
              <w:rPr>
                <w:rFonts w:cs="Arial"/>
                <w:b/>
                <w:bCs/>
                <w:i/>
                <w:iCs/>
                <w:sz w:val="20"/>
                <w:szCs w:val="20"/>
              </w:rPr>
            </w:pPr>
            <w:r w:rsidRPr="00C24123">
              <w:rPr>
                <w:rFonts w:cs="Arial"/>
                <w:b/>
                <w:bCs/>
                <w:i/>
                <w:iCs/>
                <w:sz w:val="20"/>
                <w:szCs w:val="20"/>
              </w:rPr>
              <w:t>Description</w:t>
            </w:r>
          </w:p>
        </w:tc>
        <w:tc>
          <w:tcPr>
            <w:tcW w:w="1465" w:type="dxa"/>
            <w:tcBorders>
              <w:top w:val="nil"/>
              <w:left w:val="nil"/>
              <w:bottom w:val="single" w:sz="12" w:space="0" w:color="auto"/>
              <w:right w:val="single" w:sz="12" w:space="0" w:color="auto"/>
            </w:tcBorders>
            <w:shd w:val="clear" w:color="auto" w:fill="C0C0C0"/>
            <w:noWrap/>
            <w:vAlign w:val="bottom"/>
          </w:tcPr>
          <w:p w:rsidR="00214F1F" w:rsidRPr="00C24123" w:rsidRDefault="00214F1F" w:rsidP="002B1203">
            <w:pPr>
              <w:jc w:val="center"/>
              <w:rPr>
                <w:rFonts w:cs="Arial"/>
                <w:b/>
                <w:bCs/>
                <w:i/>
                <w:iCs/>
                <w:sz w:val="20"/>
                <w:szCs w:val="20"/>
              </w:rPr>
            </w:pPr>
            <w:r w:rsidRPr="00C24123">
              <w:rPr>
                <w:rFonts w:cs="Arial"/>
                <w:b/>
                <w:bCs/>
                <w:i/>
                <w:iCs/>
                <w:sz w:val="20"/>
                <w:szCs w:val="20"/>
              </w:rPr>
              <w:t>Agreement</w:t>
            </w:r>
          </w:p>
        </w:tc>
      </w:tr>
      <w:tr w:rsidR="00214F1F" w:rsidRPr="00C24123" w:rsidTr="002B1203">
        <w:trPr>
          <w:trHeight w:val="370"/>
        </w:trPr>
        <w:tc>
          <w:tcPr>
            <w:tcW w:w="2535" w:type="dxa"/>
            <w:tcBorders>
              <w:top w:val="nil"/>
              <w:left w:val="single" w:sz="12" w:space="0" w:color="auto"/>
              <w:bottom w:val="single" w:sz="12" w:space="0" w:color="auto"/>
              <w:right w:val="single" w:sz="12" w:space="0" w:color="auto"/>
            </w:tcBorders>
            <w:shd w:val="clear" w:color="auto" w:fill="auto"/>
            <w:vAlign w:val="bottom"/>
          </w:tcPr>
          <w:p w:rsidR="00214F1F" w:rsidRPr="00C24123" w:rsidRDefault="00214F1F" w:rsidP="002B1203">
            <w:pPr>
              <w:jc w:val="center"/>
              <w:rPr>
                <w:rFonts w:cs="Arial"/>
                <w:b/>
                <w:bCs/>
                <w:sz w:val="20"/>
                <w:szCs w:val="20"/>
              </w:rPr>
            </w:pPr>
            <w:r w:rsidRPr="00C24123">
              <w:rPr>
                <w:rFonts w:cs="Arial"/>
                <w:b/>
                <w:bCs/>
                <w:sz w:val="20"/>
                <w:szCs w:val="20"/>
              </w:rPr>
              <w:t>Signal type</w:t>
            </w:r>
          </w:p>
        </w:tc>
        <w:tc>
          <w:tcPr>
            <w:tcW w:w="5040" w:type="dxa"/>
            <w:tcBorders>
              <w:top w:val="nil"/>
              <w:left w:val="nil"/>
              <w:bottom w:val="single" w:sz="4" w:space="0" w:color="auto"/>
              <w:right w:val="single" w:sz="4" w:space="0" w:color="auto"/>
            </w:tcBorders>
            <w:shd w:val="clear" w:color="auto" w:fill="auto"/>
            <w:noWrap/>
            <w:vAlign w:val="bottom"/>
          </w:tcPr>
          <w:p w:rsidR="00214F1F" w:rsidRPr="00C24123" w:rsidRDefault="00214F1F" w:rsidP="002B1203">
            <w:pPr>
              <w:rPr>
                <w:rFonts w:cs="Arial"/>
                <w:sz w:val="20"/>
                <w:szCs w:val="20"/>
              </w:rPr>
            </w:pPr>
            <w:r w:rsidRPr="00C24123">
              <w:rPr>
                <w:rFonts w:cs="Arial"/>
                <w:sz w:val="20"/>
                <w:szCs w:val="20"/>
              </w:rPr>
              <w:t> </w:t>
            </w:r>
          </w:p>
        </w:tc>
        <w:tc>
          <w:tcPr>
            <w:tcW w:w="1465" w:type="dxa"/>
            <w:tcBorders>
              <w:top w:val="nil"/>
              <w:left w:val="nil"/>
              <w:bottom w:val="single" w:sz="4" w:space="0" w:color="auto"/>
              <w:right w:val="single" w:sz="12" w:space="0" w:color="auto"/>
            </w:tcBorders>
            <w:shd w:val="clear" w:color="auto" w:fill="auto"/>
            <w:noWrap/>
            <w:vAlign w:val="bottom"/>
          </w:tcPr>
          <w:p w:rsidR="00214F1F" w:rsidRPr="00C24123" w:rsidRDefault="00214F1F" w:rsidP="002B1203">
            <w:pPr>
              <w:rPr>
                <w:rFonts w:cs="Arial"/>
                <w:sz w:val="20"/>
                <w:szCs w:val="20"/>
              </w:rPr>
            </w:pPr>
            <w:r w:rsidRPr="00C24123">
              <w:rPr>
                <w:rFonts w:cs="Arial"/>
                <w:sz w:val="20"/>
                <w:szCs w:val="20"/>
              </w:rPr>
              <w:t> </w:t>
            </w:r>
          </w:p>
        </w:tc>
      </w:tr>
      <w:tr w:rsidR="00214F1F" w:rsidRPr="00C24123" w:rsidTr="002B1203">
        <w:trPr>
          <w:trHeight w:val="280"/>
        </w:trPr>
        <w:tc>
          <w:tcPr>
            <w:tcW w:w="2535" w:type="dxa"/>
            <w:tcBorders>
              <w:top w:val="nil"/>
              <w:left w:val="single" w:sz="12" w:space="0" w:color="auto"/>
              <w:bottom w:val="single" w:sz="12" w:space="0" w:color="auto"/>
              <w:right w:val="single" w:sz="12" w:space="0" w:color="auto"/>
            </w:tcBorders>
            <w:shd w:val="clear" w:color="auto" w:fill="auto"/>
            <w:vAlign w:val="bottom"/>
          </w:tcPr>
          <w:p w:rsidR="00214F1F" w:rsidRPr="00C24123" w:rsidRDefault="00214F1F" w:rsidP="002B1203">
            <w:pPr>
              <w:jc w:val="center"/>
              <w:rPr>
                <w:rFonts w:cs="Arial"/>
                <w:b/>
                <w:bCs/>
                <w:sz w:val="20"/>
                <w:szCs w:val="20"/>
              </w:rPr>
            </w:pPr>
            <w:r w:rsidRPr="00C24123">
              <w:rPr>
                <w:rFonts w:cs="Arial"/>
                <w:b/>
                <w:bCs/>
                <w:sz w:val="20"/>
                <w:szCs w:val="20"/>
              </w:rPr>
              <w:t>AIS serial number</w:t>
            </w:r>
          </w:p>
        </w:tc>
        <w:tc>
          <w:tcPr>
            <w:tcW w:w="5040" w:type="dxa"/>
            <w:tcBorders>
              <w:top w:val="nil"/>
              <w:left w:val="nil"/>
              <w:bottom w:val="single" w:sz="4" w:space="0" w:color="auto"/>
              <w:right w:val="single" w:sz="4" w:space="0" w:color="auto"/>
            </w:tcBorders>
            <w:shd w:val="clear" w:color="auto" w:fill="auto"/>
            <w:noWrap/>
            <w:vAlign w:val="bottom"/>
          </w:tcPr>
          <w:p w:rsidR="00214F1F" w:rsidRPr="00C24123" w:rsidRDefault="00214F1F" w:rsidP="002B1203">
            <w:pPr>
              <w:rPr>
                <w:rFonts w:cs="Arial"/>
                <w:sz w:val="20"/>
                <w:szCs w:val="20"/>
              </w:rPr>
            </w:pPr>
            <w:r w:rsidRPr="00C24123">
              <w:rPr>
                <w:rFonts w:cs="Arial"/>
                <w:sz w:val="20"/>
                <w:szCs w:val="20"/>
              </w:rPr>
              <w:t> </w:t>
            </w:r>
          </w:p>
        </w:tc>
        <w:tc>
          <w:tcPr>
            <w:tcW w:w="1465" w:type="dxa"/>
            <w:tcBorders>
              <w:top w:val="nil"/>
              <w:left w:val="nil"/>
              <w:bottom w:val="single" w:sz="4" w:space="0" w:color="auto"/>
              <w:right w:val="single" w:sz="12" w:space="0" w:color="auto"/>
            </w:tcBorders>
            <w:shd w:val="clear" w:color="auto" w:fill="auto"/>
            <w:noWrap/>
            <w:vAlign w:val="bottom"/>
          </w:tcPr>
          <w:p w:rsidR="00214F1F" w:rsidRPr="00C24123" w:rsidRDefault="00214F1F" w:rsidP="002B1203">
            <w:pPr>
              <w:rPr>
                <w:rFonts w:cs="Arial"/>
                <w:sz w:val="20"/>
                <w:szCs w:val="20"/>
              </w:rPr>
            </w:pPr>
            <w:r w:rsidRPr="00C24123">
              <w:rPr>
                <w:rFonts w:cs="Arial"/>
                <w:sz w:val="20"/>
                <w:szCs w:val="20"/>
              </w:rPr>
              <w:t> </w:t>
            </w:r>
          </w:p>
        </w:tc>
      </w:tr>
      <w:tr w:rsidR="00214F1F" w:rsidRPr="00C24123" w:rsidTr="002B1203">
        <w:trPr>
          <w:trHeight w:val="313"/>
        </w:trPr>
        <w:tc>
          <w:tcPr>
            <w:tcW w:w="2535" w:type="dxa"/>
            <w:tcBorders>
              <w:top w:val="nil"/>
              <w:left w:val="single" w:sz="12" w:space="0" w:color="auto"/>
              <w:bottom w:val="single" w:sz="12" w:space="0" w:color="auto"/>
              <w:right w:val="single" w:sz="12" w:space="0" w:color="auto"/>
            </w:tcBorders>
            <w:shd w:val="clear" w:color="auto" w:fill="auto"/>
            <w:vAlign w:val="bottom"/>
          </w:tcPr>
          <w:p w:rsidR="00214F1F" w:rsidRPr="00C24123" w:rsidRDefault="00214F1F" w:rsidP="002B1203">
            <w:pPr>
              <w:jc w:val="center"/>
              <w:rPr>
                <w:rFonts w:cs="Arial"/>
                <w:b/>
                <w:bCs/>
                <w:sz w:val="20"/>
                <w:szCs w:val="20"/>
              </w:rPr>
            </w:pPr>
            <w:r w:rsidRPr="00C24123">
              <w:rPr>
                <w:rFonts w:cs="Arial"/>
                <w:b/>
                <w:bCs/>
                <w:sz w:val="20"/>
                <w:szCs w:val="20"/>
              </w:rPr>
              <w:t>Internal &amp; External Boxes</w:t>
            </w:r>
          </w:p>
        </w:tc>
        <w:tc>
          <w:tcPr>
            <w:tcW w:w="5040" w:type="dxa"/>
            <w:tcBorders>
              <w:top w:val="nil"/>
              <w:left w:val="nil"/>
              <w:bottom w:val="single" w:sz="4" w:space="0" w:color="auto"/>
              <w:right w:val="single" w:sz="4" w:space="0" w:color="auto"/>
            </w:tcBorders>
            <w:shd w:val="clear" w:color="auto" w:fill="auto"/>
            <w:noWrap/>
            <w:vAlign w:val="bottom"/>
          </w:tcPr>
          <w:p w:rsidR="00214F1F" w:rsidRPr="00C24123" w:rsidRDefault="00214F1F" w:rsidP="002B1203">
            <w:pPr>
              <w:rPr>
                <w:rFonts w:cs="Arial"/>
                <w:sz w:val="20"/>
                <w:szCs w:val="20"/>
              </w:rPr>
            </w:pPr>
            <w:r w:rsidRPr="00C24123">
              <w:rPr>
                <w:rFonts w:cs="Arial"/>
                <w:sz w:val="20"/>
                <w:szCs w:val="20"/>
              </w:rPr>
              <w:t> </w:t>
            </w:r>
          </w:p>
        </w:tc>
        <w:tc>
          <w:tcPr>
            <w:tcW w:w="1465" w:type="dxa"/>
            <w:tcBorders>
              <w:top w:val="nil"/>
              <w:left w:val="nil"/>
              <w:bottom w:val="single" w:sz="4" w:space="0" w:color="auto"/>
              <w:right w:val="single" w:sz="12" w:space="0" w:color="auto"/>
            </w:tcBorders>
            <w:shd w:val="clear" w:color="auto" w:fill="auto"/>
            <w:noWrap/>
            <w:vAlign w:val="bottom"/>
          </w:tcPr>
          <w:p w:rsidR="00214F1F" w:rsidRPr="00C24123" w:rsidRDefault="00214F1F" w:rsidP="002B1203">
            <w:pPr>
              <w:rPr>
                <w:rFonts w:cs="Arial"/>
                <w:sz w:val="20"/>
                <w:szCs w:val="20"/>
              </w:rPr>
            </w:pPr>
            <w:r w:rsidRPr="00C24123">
              <w:rPr>
                <w:rFonts w:cs="Arial"/>
                <w:sz w:val="20"/>
                <w:szCs w:val="20"/>
              </w:rPr>
              <w:t> </w:t>
            </w:r>
          </w:p>
        </w:tc>
      </w:tr>
      <w:tr w:rsidR="00214F1F" w:rsidRPr="00C24123" w:rsidTr="002B1203">
        <w:trPr>
          <w:trHeight w:val="375"/>
        </w:trPr>
        <w:tc>
          <w:tcPr>
            <w:tcW w:w="2535" w:type="dxa"/>
            <w:tcBorders>
              <w:top w:val="nil"/>
              <w:left w:val="single" w:sz="12" w:space="0" w:color="auto"/>
              <w:bottom w:val="single" w:sz="12" w:space="0" w:color="auto"/>
              <w:right w:val="single" w:sz="12" w:space="0" w:color="auto"/>
            </w:tcBorders>
            <w:shd w:val="clear" w:color="auto" w:fill="auto"/>
            <w:vAlign w:val="bottom"/>
          </w:tcPr>
          <w:p w:rsidR="00214F1F" w:rsidRPr="00C24123" w:rsidRDefault="00214F1F" w:rsidP="002B1203">
            <w:pPr>
              <w:jc w:val="center"/>
              <w:rPr>
                <w:rFonts w:cs="Arial"/>
                <w:b/>
                <w:bCs/>
                <w:sz w:val="20"/>
                <w:szCs w:val="20"/>
              </w:rPr>
            </w:pPr>
            <w:r w:rsidRPr="00C24123">
              <w:rPr>
                <w:rFonts w:cs="Arial"/>
                <w:b/>
                <w:bCs/>
                <w:sz w:val="20"/>
                <w:szCs w:val="20"/>
              </w:rPr>
              <w:t>Internal &amp; External Connectors</w:t>
            </w:r>
          </w:p>
        </w:tc>
        <w:tc>
          <w:tcPr>
            <w:tcW w:w="5040" w:type="dxa"/>
            <w:tcBorders>
              <w:top w:val="nil"/>
              <w:left w:val="nil"/>
              <w:bottom w:val="single" w:sz="4" w:space="0" w:color="auto"/>
              <w:right w:val="single" w:sz="4" w:space="0" w:color="auto"/>
            </w:tcBorders>
            <w:shd w:val="clear" w:color="auto" w:fill="auto"/>
            <w:noWrap/>
            <w:vAlign w:val="bottom"/>
          </w:tcPr>
          <w:p w:rsidR="00214F1F" w:rsidRPr="00C24123" w:rsidRDefault="00214F1F" w:rsidP="002B1203">
            <w:pPr>
              <w:rPr>
                <w:rFonts w:cs="Arial"/>
                <w:sz w:val="20"/>
                <w:szCs w:val="20"/>
              </w:rPr>
            </w:pPr>
            <w:r w:rsidRPr="00C24123">
              <w:rPr>
                <w:rFonts w:cs="Arial"/>
                <w:sz w:val="20"/>
                <w:szCs w:val="20"/>
              </w:rPr>
              <w:t> </w:t>
            </w:r>
          </w:p>
        </w:tc>
        <w:tc>
          <w:tcPr>
            <w:tcW w:w="1465" w:type="dxa"/>
            <w:tcBorders>
              <w:top w:val="nil"/>
              <w:left w:val="nil"/>
              <w:bottom w:val="single" w:sz="4" w:space="0" w:color="auto"/>
              <w:right w:val="single" w:sz="12" w:space="0" w:color="auto"/>
            </w:tcBorders>
            <w:shd w:val="clear" w:color="auto" w:fill="auto"/>
            <w:noWrap/>
            <w:vAlign w:val="bottom"/>
          </w:tcPr>
          <w:p w:rsidR="00214F1F" w:rsidRPr="00C24123" w:rsidRDefault="00214F1F" w:rsidP="002B1203">
            <w:pPr>
              <w:rPr>
                <w:rFonts w:cs="Arial"/>
                <w:sz w:val="20"/>
                <w:szCs w:val="20"/>
              </w:rPr>
            </w:pPr>
            <w:r w:rsidRPr="00C24123">
              <w:rPr>
                <w:rFonts w:cs="Arial"/>
                <w:sz w:val="20"/>
                <w:szCs w:val="20"/>
              </w:rPr>
              <w:t> </w:t>
            </w:r>
          </w:p>
        </w:tc>
      </w:tr>
      <w:tr w:rsidR="00214F1F" w:rsidRPr="00C24123" w:rsidTr="002B1203">
        <w:trPr>
          <w:trHeight w:val="330"/>
        </w:trPr>
        <w:tc>
          <w:tcPr>
            <w:tcW w:w="2535" w:type="dxa"/>
            <w:tcBorders>
              <w:top w:val="nil"/>
              <w:left w:val="single" w:sz="12" w:space="0" w:color="auto"/>
              <w:bottom w:val="single" w:sz="12" w:space="0" w:color="auto"/>
              <w:right w:val="single" w:sz="12" w:space="0" w:color="auto"/>
            </w:tcBorders>
            <w:shd w:val="clear" w:color="auto" w:fill="auto"/>
            <w:vAlign w:val="bottom"/>
          </w:tcPr>
          <w:p w:rsidR="00214F1F" w:rsidRPr="00C24123" w:rsidRDefault="00214F1F" w:rsidP="002B1203">
            <w:pPr>
              <w:jc w:val="center"/>
              <w:rPr>
                <w:rFonts w:cs="Arial"/>
                <w:b/>
                <w:bCs/>
                <w:sz w:val="20"/>
                <w:szCs w:val="20"/>
              </w:rPr>
            </w:pPr>
            <w:r w:rsidRPr="00C24123">
              <w:rPr>
                <w:rFonts w:cs="Arial"/>
                <w:b/>
                <w:bCs/>
                <w:sz w:val="20"/>
                <w:szCs w:val="20"/>
              </w:rPr>
              <w:t>VHF Antenna</w:t>
            </w:r>
          </w:p>
        </w:tc>
        <w:tc>
          <w:tcPr>
            <w:tcW w:w="5040" w:type="dxa"/>
            <w:tcBorders>
              <w:top w:val="nil"/>
              <w:left w:val="nil"/>
              <w:bottom w:val="single" w:sz="4" w:space="0" w:color="auto"/>
              <w:right w:val="single" w:sz="4" w:space="0" w:color="auto"/>
            </w:tcBorders>
            <w:shd w:val="clear" w:color="auto" w:fill="auto"/>
            <w:noWrap/>
            <w:vAlign w:val="bottom"/>
          </w:tcPr>
          <w:p w:rsidR="00214F1F" w:rsidRPr="00C24123" w:rsidRDefault="00214F1F" w:rsidP="002B1203">
            <w:pPr>
              <w:rPr>
                <w:rFonts w:cs="Arial"/>
                <w:sz w:val="20"/>
                <w:szCs w:val="20"/>
              </w:rPr>
            </w:pPr>
          </w:p>
        </w:tc>
        <w:tc>
          <w:tcPr>
            <w:tcW w:w="1465" w:type="dxa"/>
            <w:tcBorders>
              <w:top w:val="nil"/>
              <w:left w:val="nil"/>
              <w:bottom w:val="single" w:sz="4" w:space="0" w:color="auto"/>
              <w:right w:val="single" w:sz="12" w:space="0" w:color="auto"/>
            </w:tcBorders>
            <w:shd w:val="clear" w:color="auto" w:fill="auto"/>
            <w:noWrap/>
            <w:vAlign w:val="bottom"/>
          </w:tcPr>
          <w:p w:rsidR="00214F1F" w:rsidRPr="00C24123" w:rsidRDefault="00214F1F" w:rsidP="002B1203">
            <w:pPr>
              <w:rPr>
                <w:rFonts w:cs="Arial"/>
                <w:sz w:val="20"/>
                <w:szCs w:val="20"/>
              </w:rPr>
            </w:pPr>
          </w:p>
        </w:tc>
      </w:tr>
      <w:tr w:rsidR="00214F1F" w:rsidRPr="00C24123" w:rsidTr="002B1203">
        <w:trPr>
          <w:trHeight w:val="330"/>
        </w:trPr>
        <w:tc>
          <w:tcPr>
            <w:tcW w:w="2535" w:type="dxa"/>
            <w:tcBorders>
              <w:top w:val="nil"/>
              <w:left w:val="single" w:sz="12" w:space="0" w:color="auto"/>
              <w:bottom w:val="single" w:sz="12" w:space="0" w:color="auto"/>
              <w:right w:val="single" w:sz="12" w:space="0" w:color="auto"/>
            </w:tcBorders>
            <w:shd w:val="clear" w:color="auto" w:fill="auto"/>
            <w:vAlign w:val="bottom"/>
          </w:tcPr>
          <w:p w:rsidR="00214F1F" w:rsidRPr="00C24123" w:rsidRDefault="00214F1F" w:rsidP="002B1203">
            <w:pPr>
              <w:jc w:val="center"/>
              <w:rPr>
                <w:rFonts w:cs="Arial"/>
                <w:b/>
                <w:bCs/>
                <w:sz w:val="20"/>
                <w:szCs w:val="20"/>
              </w:rPr>
            </w:pPr>
            <w:r w:rsidRPr="00C24123">
              <w:rPr>
                <w:rFonts w:cs="Arial"/>
                <w:b/>
                <w:bCs/>
                <w:sz w:val="20"/>
                <w:szCs w:val="20"/>
              </w:rPr>
              <w:t>GPS Antenna</w:t>
            </w:r>
          </w:p>
        </w:tc>
        <w:tc>
          <w:tcPr>
            <w:tcW w:w="5040" w:type="dxa"/>
            <w:tcBorders>
              <w:top w:val="nil"/>
              <w:left w:val="nil"/>
              <w:bottom w:val="single" w:sz="4" w:space="0" w:color="auto"/>
              <w:right w:val="single" w:sz="4" w:space="0" w:color="auto"/>
            </w:tcBorders>
            <w:shd w:val="clear" w:color="auto" w:fill="auto"/>
            <w:noWrap/>
            <w:vAlign w:val="bottom"/>
          </w:tcPr>
          <w:p w:rsidR="00214F1F" w:rsidRPr="00C24123" w:rsidRDefault="00214F1F" w:rsidP="002B1203">
            <w:pPr>
              <w:rPr>
                <w:rFonts w:cs="Arial"/>
                <w:sz w:val="20"/>
                <w:szCs w:val="20"/>
              </w:rPr>
            </w:pPr>
          </w:p>
        </w:tc>
        <w:tc>
          <w:tcPr>
            <w:tcW w:w="1465" w:type="dxa"/>
            <w:tcBorders>
              <w:top w:val="nil"/>
              <w:left w:val="nil"/>
              <w:bottom w:val="single" w:sz="4" w:space="0" w:color="auto"/>
              <w:right w:val="single" w:sz="12" w:space="0" w:color="auto"/>
            </w:tcBorders>
            <w:shd w:val="clear" w:color="auto" w:fill="auto"/>
            <w:noWrap/>
            <w:vAlign w:val="bottom"/>
          </w:tcPr>
          <w:p w:rsidR="00214F1F" w:rsidRPr="00C24123" w:rsidRDefault="00214F1F" w:rsidP="002B1203">
            <w:pPr>
              <w:rPr>
                <w:rFonts w:cs="Arial"/>
                <w:sz w:val="20"/>
                <w:szCs w:val="20"/>
              </w:rPr>
            </w:pPr>
          </w:p>
        </w:tc>
      </w:tr>
      <w:tr w:rsidR="00214F1F" w:rsidRPr="00C24123" w:rsidTr="002B1203">
        <w:trPr>
          <w:trHeight w:val="330"/>
        </w:trPr>
        <w:tc>
          <w:tcPr>
            <w:tcW w:w="2535" w:type="dxa"/>
            <w:tcBorders>
              <w:top w:val="nil"/>
              <w:left w:val="single" w:sz="12" w:space="0" w:color="auto"/>
              <w:bottom w:val="single" w:sz="12" w:space="0" w:color="auto"/>
              <w:right w:val="single" w:sz="12" w:space="0" w:color="auto"/>
            </w:tcBorders>
            <w:shd w:val="clear" w:color="auto" w:fill="auto"/>
            <w:vAlign w:val="bottom"/>
          </w:tcPr>
          <w:p w:rsidR="00214F1F" w:rsidRPr="00C24123" w:rsidRDefault="00214F1F" w:rsidP="002B1203">
            <w:pPr>
              <w:jc w:val="center"/>
              <w:rPr>
                <w:rFonts w:cs="Arial"/>
                <w:b/>
                <w:bCs/>
                <w:sz w:val="20"/>
                <w:szCs w:val="20"/>
              </w:rPr>
            </w:pPr>
            <w:r w:rsidRPr="00C24123">
              <w:rPr>
                <w:rFonts w:cs="Arial"/>
                <w:b/>
                <w:bCs/>
                <w:sz w:val="20"/>
                <w:szCs w:val="20"/>
              </w:rPr>
              <w:lastRenderedPageBreak/>
              <w:t>Gas shielding</w:t>
            </w:r>
          </w:p>
        </w:tc>
        <w:tc>
          <w:tcPr>
            <w:tcW w:w="5040" w:type="dxa"/>
            <w:tcBorders>
              <w:top w:val="nil"/>
              <w:left w:val="nil"/>
              <w:bottom w:val="single" w:sz="4" w:space="0" w:color="auto"/>
              <w:right w:val="single" w:sz="4" w:space="0" w:color="auto"/>
            </w:tcBorders>
            <w:shd w:val="clear" w:color="auto" w:fill="auto"/>
            <w:noWrap/>
            <w:vAlign w:val="bottom"/>
          </w:tcPr>
          <w:p w:rsidR="00214F1F" w:rsidRPr="00C24123" w:rsidRDefault="00214F1F" w:rsidP="002B1203">
            <w:pPr>
              <w:rPr>
                <w:rFonts w:cs="Arial"/>
                <w:sz w:val="20"/>
                <w:szCs w:val="20"/>
              </w:rPr>
            </w:pPr>
            <w:r w:rsidRPr="00C24123">
              <w:rPr>
                <w:rFonts w:cs="Arial"/>
                <w:sz w:val="20"/>
                <w:szCs w:val="20"/>
              </w:rPr>
              <w:t> </w:t>
            </w:r>
          </w:p>
        </w:tc>
        <w:tc>
          <w:tcPr>
            <w:tcW w:w="1465" w:type="dxa"/>
            <w:tcBorders>
              <w:top w:val="nil"/>
              <w:left w:val="nil"/>
              <w:bottom w:val="single" w:sz="4" w:space="0" w:color="auto"/>
              <w:right w:val="single" w:sz="12" w:space="0" w:color="auto"/>
            </w:tcBorders>
            <w:shd w:val="clear" w:color="auto" w:fill="auto"/>
            <w:noWrap/>
            <w:vAlign w:val="bottom"/>
          </w:tcPr>
          <w:p w:rsidR="00214F1F" w:rsidRPr="00C24123" w:rsidRDefault="00214F1F" w:rsidP="002B1203">
            <w:pPr>
              <w:rPr>
                <w:rFonts w:cs="Arial"/>
                <w:sz w:val="20"/>
                <w:szCs w:val="20"/>
              </w:rPr>
            </w:pPr>
            <w:r w:rsidRPr="00C24123">
              <w:rPr>
                <w:rFonts w:cs="Arial"/>
                <w:sz w:val="20"/>
                <w:szCs w:val="20"/>
              </w:rPr>
              <w:t> </w:t>
            </w:r>
          </w:p>
        </w:tc>
      </w:tr>
      <w:tr w:rsidR="00214F1F" w:rsidRPr="00C24123" w:rsidTr="002B1203">
        <w:trPr>
          <w:trHeight w:val="339"/>
        </w:trPr>
        <w:tc>
          <w:tcPr>
            <w:tcW w:w="2535" w:type="dxa"/>
            <w:tcBorders>
              <w:top w:val="nil"/>
              <w:left w:val="single" w:sz="12" w:space="0" w:color="auto"/>
              <w:bottom w:val="single" w:sz="12" w:space="0" w:color="auto"/>
              <w:right w:val="single" w:sz="12" w:space="0" w:color="auto"/>
            </w:tcBorders>
            <w:shd w:val="clear" w:color="auto" w:fill="auto"/>
            <w:vAlign w:val="bottom"/>
          </w:tcPr>
          <w:p w:rsidR="00214F1F" w:rsidRPr="00C24123" w:rsidRDefault="00D86950" w:rsidP="00D86950">
            <w:pPr>
              <w:jc w:val="center"/>
              <w:rPr>
                <w:rFonts w:cs="Arial"/>
                <w:b/>
                <w:bCs/>
                <w:sz w:val="20"/>
                <w:szCs w:val="20"/>
              </w:rPr>
            </w:pPr>
            <w:r w:rsidRPr="00C24123">
              <w:rPr>
                <w:rFonts w:cs="Arial"/>
                <w:b/>
                <w:bCs/>
                <w:sz w:val="20"/>
                <w:szCs w:val="20"/>
              </w:rPr>
              <w:t>Grounding</w:t>
            </w:r>
          </w:p>
        </w:tc>
        <w:tc>
          <w:tcPr>
            <w:tcW w:w="5040" w:type="dxa"/>
            <w:tcBorders>
              <w:top w:val="nil"/>
              <w:left w:val="nil"/>
              <w:bottom w:val="single" w:sz="4" w:space="0" w:color="auto"/>
              <w:right w:val="single" w:sz="4" w:space="0" w:color="auto"/>
            </w:tcBorders>
            <w:shd w:val="clear" w:color="auto" w:fill="auto"/>
            <w:noWrap/>
            <w:vAlign w:val="bottom"/>
          </w:tcPr>
          <w:p w:rsidR="00214F1F" w:rsidRPr="00C24123" w:rsidRDefault="00214F1F" w:rsidP="002B1203">
            <w:pPr>
              <w:rPr>
                <w:rFonts w:cs="Arial"/>
                <w:sz w:val="20"/>
                <w:szCs w:val="20"/>
              </w:rPr>
            </w:pPr>
            <w:r w:rsidRPr="00C24123">
              <w:rPr>
                <w:rFonts w:cs="Arial"/>
                <w:sz w:val="20"/>
                <w:szCs w:val="20"/>
              </w:rPr>
              <w:t> </w:t>
            </w:r>
          </w:p>
        </w:tc>
        <w:tc>
          <w:tcPr>
            <w:tcW w:w="1465" w:type="dxa"/>
            <w:tcBorders>
              <w:top w:val="nil"/>
              <w:left w:val="nil"/>
              <w:bottom w:val="single" w:sz="4" w:space="0" w:color="auto"/>
              <w:right w:val="single" w:sz="12" w:space="0" w:color="auto"/>
            </w:tcBorders>
            <w:shd w:val="clear" w:color="auto" w:fill="auto"/>
            <w:noWrap/>
            <w:vAlign w:val="bottom"/>
          </w:tcPr>
          <w:p w:rsidR="00214F1F" w:rsidRPr="00C24123" w:rsidRDefault="00214F1F" w:rsidP="002B1203">
            <w:pPr>
              <w:rPr>
                <w:rFonts w:cs="Arial"/>
                <w:sz w:val="20"/>
                <w:szCs w:val="20"/>
              </w:rPr>
            </w:pPr>
            <w:r w:rsidRPr="00C24123">
              <w:rPr>
                <w:rFonts w:cs="Arial"/>
                <w:sz w:val="20"/>
                <w:szCs w:val="20"/>
              </w:rPr>
              <w:t> </w:t>
            </w:r>
          </w:p>
        </w:tc>
      </w:tr>
      <w:tr w:rsidR="00214F1F" w:rsidRPr="00C24123" w:rsidTr="002B1203">
        <w:trPr>
          <w:trHeight w:val="335"/>
        </w:trPr>
        <w:tc>
          <w:tcPr>
            <w:tcW w:w="2535" w:type="dxa"/>
            <w:tcBorders>
              <w:top w:val="nil"/>
              <w:left w:val="single" w:sz="12" w:space="0" w:color="auto"/>
              <w:bottom w:val="single" w:sz="12" w:space="0" w:color="auto"/>
              <w:right w:val="single" w:sz="12" w:space="0" w:color="auto"/>
            </w:tcBorders>
            <w:shd w:val="clear" w:color="auto" w:fill="auto"/>
            <w:vAlign w:val="bottom"/>
          </w:tcPr>
          <w:p w:rsidR="00214F1F" w:rsidRPr="00C24123" w:rsidRDefault="00214F1F" w:rsidP="002B1203">
            <w:pPr>
              <w:jc w:val="center"/>
              <w:rPr>
                <w:rFonts w:cs="Arial"/>
                <w:b/>
                <w:bCs/>
                <w:sz w:val="20"/>
                <w:szCs w:val="20"/>
              </w:rPr>
            </w:pPr>
            <w:r w:rsidRPr="00C24123">
              <w:rPr>
                <w:rFonts w:cs="Arial"/>
                <w:b/>
                <w:bCs/>
                <w:sz w:val="20"/>
                <w:szCs w:val="20"/>
              </w:rPr>
              <w:t>Heat shrink tubes</w:t>
            </w:r>
          </w:p>
        </w:tc>
        <w:tc>
          <w:tcPr>
            <w:tcW w:w="5040" w:type="dxa"/>
            <w:tcBorders>
              <w:top w:val="nil"/>
              <w:left w:val="nil"/>
              <w:bottom w:val="single" w:sz="4" w:space="0" w:color="auto"/>
              <w:right w:val="single" w:sz="4" w:space="0" w:color="auto"/>
            </w:tcBorders>
            <w:shd w:val="clear" w:color="auto" w:fill="auto"/>
            <w:noWrap/>
            <w:vAlign w:val="bottom"/>
          </w:tcPr>
          <w:p w:rsidR="00214F1F" w:rsidRPr="00C24123" w:rsidRDefault="00214F1F" w:rsidP="002B1203">
            <w:pPr>
              <w:rPr>
                <w:rFonts w:cs="Arial"/>
                <w:sz w:val="20"/>
                <w:szCs w:val="20"/>
              </w:rPr>
            </w:pPr>
            <w:r w:rsidRPr="00C24123">
              <w:rPr>
                <w:rFonts w:cs="Arial"/>
                <w:sz w:val="20"/>
                <w:szCs w:val="20"/>
              </w:rPr>
              <w:t> </w:t>
            </w:r>
          </w:p>
        </w:tc>
        <w:tc>
          <w:tcPr>
            <w:tcW w:w="1465" w:type="dxa"/>
            <w:tcBorders>
              <w:top w:val="nil"/>
              <w:left w:val="nil"/>
              <w:bottom w:val="single" w:sz="4" w:space="0" w:color="auto"/>
              <w:right w:val="single" w:sz="12" w:space="0" w:color="auto"/>
            </w:tcBorders>
            <w:shd w:val="clear" w:color="auto" w:fill="auto"/>
            <w:noWrap/>
            <w:vAlign w:val="bottom"/>
          </w:tcPr>
          <w:p w:rsidR="00214F1F" w:rsidRPr="00C24123" w:rsidRDefault="00214F1F" w:rsidP="002B1203">
            <w:pPr>
              <w:rPr>
                <w:rFonts w:cs="Arial"/>
                <w:sz w:val="20"/>
                <w:szCs w:val="20"/>
              </w:rPr>
            </w:pPr>
            <w:r w:rsidRPr="00C24123">
              <w:rPr>
                <w:rFonts w:cs="Arial"/>
                <w:sz w:val="20"/>
                <w:szCs w:val="20"/>
              </w:rPr>
              <w:t> </w:t>
            </w:r>
          </w:p>
        </w:tc>
      </w:tr>
      <w:tr w:rsidR="00214F1F" w:rsidRPr="00C24123" w:rsidTr="002B1203">
        <w:trPr>
          <w:trHeight w:val="497"/>
        </w:trPr>
        <w:tc>
          <w:tcPr>
            <w:tcW w:w="2535" w:type="dxa"/>
            <w:tcBorders>
              <w:top w:val="nil"/>
              <w:left w:val="single" w:sz="12" w:space="0" w:color="auto"/>
              <w:bottom w:val="single" w:sz="12" w:space="0" w:color="auto"/>
              <w:right w:val="single" w:sz="12" w:space="0" w:color="auto"/>
            </w:tcBorders>
            <w:shd w:val="clear" w:color="auto" w:fill="auto"/>
            <w:vAlign w:val="bottom"/>
          </w:tcPr>
          <w:p w:rsidR="00214F1F" w:rsidRPr="00C24123" w:rsidRDefault="00214F1F" w:rsidP="002B1203">
            <w:pPr>
              <w:jc w:val="center"/>
              <w:rPr>
                <w:rFonts w:cs="Arial"/>
                <w:b/>
                <w:bCs/>
                <w:sz w:val="20"/>
                <w:szCs w:val="20"/>
                <w:lang w:val="en-US"/>
              </w:rPr>
            </w:pPr>
            <w:r w:rsidRPr="00C24123">
              <w:rPr>
                <w:rFonts w:cs="Arial"/>
                <w:b/>
                <w:bCs/>
                <w:sz w:val="20"/>
                <w:szCs w:val="20"/>
                <w:lang w:val="en-US"/>
              </w:rPr>
              <w:t>Insulation of cables and antennae</w:t>
            </w:r>
          </w:p>
        </w:tc>
        <w:tc>
          <w:tcPr>
            <w:tcW w:w="5040" w:type="dxa"/>
            <w:tcBorders>
              <w:top w:val="nil"/>
              <w:left w:val="nil"/>
              <w:bottom w:val="single" w:sz="4" w:space="0" w:color="auto"/>
              <w:right w:val="single" w:sz="4" w:space="0" w:color="auto"/>
            </w:tcBorders>
            <w:shd w:val="clear" w:color="auto" w:fill="auto"/>
            <w:noWrap/>
            <w:vAlign w:val="bottom"/>
          </w:tcPr>
          <w:p w:rsidR="00214F1F" w:rsidRPr="00C24123" w:rsidRDefault="00214F1F" w:rsidP="002B1203">
            <w:pPr>
              <w:rPr>
                <w:rFonts w:cs="Arial"/>
                <w:sz w:val="20"/>
                <w:szCs w:val="20"/>
                <w:lang w:val="en-US"/>
              </w:rPr>
            </w:pPr>
            <w:r w:rsidRPr="00C24123">
              <w:rPr>
                <w:rFonts w:cs="Arial"/>
                <w:sz w:val="20"/>
                <w:szCs w:val="20"/>
                <w:lang w:val="en-US"/>
              </w:rPr>
              <w:t> </w:t>
            </w:r>
          </w:p>
        </w:tc>
        <w:tc>
          <w:tcPr>
            <w:tcW w:w="1465" w:type="dxa"/>
            <w:tcBorders>
              <w:top w:val="nil"/>
              <w:left w:val="nil"/>
              <w:bottom w:val="single" w:sz="4" w:space="0" w:color="auto"/>
              <w:right w:val="single" w:sz="12" w:space="0" w:color="auto"/>
            </w:tcBorders>
            <w:shd w:val="clear" w:color="auto" w:fill="auto"/>
            <w:noWrap/>
            <w:vAlign w:val="bottom"/>
          </w:tcPr>
          <w:p w:rsidR="00214F1F" w:rsidRPr="00C24123" w:rsidRDefault="00214F1F" w:rsidP="002B1203">
            <w:pPr>
              <w:rPr>
                <w:rFonts w:cs="Arial"/>
                <w:sz w:val="20"/>
                <w:szCs w:val="20"/>
                <w:lang w:val="en-US"/>
              </w:rPr>
            </w:pPr>
            <w:r w:rsidRPr="00C24123">
              <w:rPr>
                <w:rFonts w:cs="Arial"/>
                <w:sz w:val="20"/>
                <w:szCs w:val="20"/>
                <w:lang w:val="en-US"/>
              </w:rPr>
              <w:t> </w:t>
            </w:r>
          </w:p>
        </w:tc>
      </w:tr>
      <w:tr w:rsidR="00214F1F" w:rsidRPr="00C24123" w:rsidTr="002B1203">
        <w:trPr>
          <w:trHeight w:val="326"/>
        </w:trPr>
        <w:tc>
          <w:tcPr>
            <w:tcW w:w="2535" w:type="dxa"/>
            <w:tcBorders>
              <w:top w:val="nil"/>
              <w:left w:val="single" w:sz="12" w:space="0" w:color="auto"/>
              <w:bottom w:val="single" w:sz="12" w:space="0" w:color="auto"/>
              <w:right w:val="single" w:sz="12" w:space="0" w:color="auto"/>
            </w:tcBorders>
            <w:shd w:val="clear" w:color="auto" w:fill="auto"/>
            <w:vAlign w:val="bottom"/>
          </w:tcPr>
          <w:p w:rsidR="00214F1F" w:rsidRPr="00C24123" w:rsidRDefault="00214F1F" w:rsidP="002B1203">
            <w:pPr>
              <w:jc w:val="center"/>
              <w:rPr>
                <w:rFonts w:cs="Arial"/>
                <w:b/>
                <w:bCs/>
                <w:sz w:val="20"/>
                <w:szCs w:val="20"/>
              </w:rPr>
            </w:pPr>
            <w:r w:rsidRPr="00C24123">
              <w:rPr>
                <w:rFonts w:cs="Arial"/>
                <w:b/>
                <w:bCs/>
                <w:sz w:val="20"/>
                <w:szCs w:val="20"/>
              </w:rPr>
              <w:t>Attachment to structure</w:t>
            </w:r>
          </w:p>
        </w:tc>
        <w:tc>
          <w:tcPr>
            <w:tcW w:w="5040" w:type="dxa"/>
            <w:tcBorders>
              <w:top w:val="nil"/>
              <w:left w:val="nil"/>
              <w:bottom w:val="single" w:sz="4" w:space="0" w:color="auto"/>
              <w:right w:val="single" w:sz="4" w:space="0" w:color="auto"/>
            </w:tcBorders>
            <w:shd w:val="clear" w:color="auto" w:fill="auto"/>
            <w:noWrap/>
            <w:vAlign w:val="bottom"/>
          </w:tcPr>
          <w:p w:rsidR="00214F1F" w:rsidRPr="00C24123" w:rsidRDefault="00214F1F" w:rsidP="002B1203">
            <w:pPr>
              <w:rPr>
                <w:rFonts w:cs="Arial"/>
                <w:sz w:val="20"/>
                <w:szCs w:val="20"/>
              </w:rPr>
            </w:pPr>
            <w:r w:rsidRPr="00C24123">
              <w:rPr>
                <w:rFonts w:cs="Arial"/>
                <w:sz w:val="20"/>
                <w:szCs w:val="20"/>
              </w:rPr>
              <w:t> </w:t>
            </w:r>
          </w:p>
        </w:tc>
        <w:tc>
          <w:tcPr>
            <w:tcW w:w="1465" w:type="dxa"/>
            <w:tcBorders>
              <w:top w:val="nil"/>
              <w:left w:val="nil"/>
              <w:bottom w:val="single" w:sz="4" w:space="0" w:color="auto"/>
              <w:right w:val="single" w:sz="12" w:space="0" w:color="auto"/>
            </w:tcBorders>
            <w:shd w:val="clear" w:color="auto" w:fill="auto"/>
            <w:noWrap/>
            <w:vAlign w:val="bottom"/>
          </w:tcPr>
          <w:p w:rsidR="00214F1F" w:rsidRPr="00C24123" w:rsidRDefault="00214F1F" w:rsidP="002B1203">
            <w:pPr>
              <w:rPr>
                <w:rFonts w:cs="Arial"/>
                <w:sz w:val="20"/>
                <w:szCs w:val="20"/>
              </w:rPr>
            </w:pPr>
            <w:r w:rsidRPr="00C24123">
              <w:rPr>
                <w:rFonts w:cs="Arial"/>
                <w:sz w:val="20"/>
                <w:szCs w:val="20"/>
              </w:rPr>
              <w:t> </w:t>
            </w:r>
          </w:p>
        </w:tc>
      </w:tr>
      <w:tr w:rsidR="00214F1F" w:rsidRPr="00C24123" w:rsidTr="002B1203">
        <w:trPr>
          <w:trHeight w:val="523"/>
        </w:trPr>
        <w:tc>
          <w:tcPr>
            <w:tcW w:w="2535" w:type="dxa"/>
            <w:tcBorders>
              <w:top w:val="nil"/>
              <w:left w:val="single" w:sz="12" w:space="0" w:color="auto"/>
              <w:bottom w:val="single" w:sz="12" w:space="0" w:color="auto"/>
              <w:right w:val="single" w:sz="12" w:space="0" w:color="auto"/>
            </w:tcBorders>
            <w:shd w:val="clear" w:color="auto" w:fill="auto"/>
            <w:vAlign w:val="bottom"/>
          </w:tcPr>
          <w:p w:rsidR="00214F1F" w:rsidRPr="00C24123" w:rsidRDefault="00214F1F" w:rsidP="002B1203">
            <w:pPr>
              <w:jc w:val="center"/>
              <w:rPr>
                <w:rFonts w:cs="Arial"/>
                <w:b/>
                <w:bCs/>
                <w:sz w:val="20"/>
                <w:szCs w:val="20"/>
              </w:rPr>
            </w:pPr>
            <w:r w:rsidRPr="00C24123">
              <w:rPr>
                <w:rFonts w:cs="Arial"/>
                <w:b/>
                <w:bCs/>
                <w:sz w:val="20"/>
                <w:szCs w:val="20"/>
              </w:rPr>
              <w:t>Equipment testing time</w:t>
            </w:r>
          </w:p>
        </w:tc>
        <w:tc>
          <w:tcPr>
            <w:tcW w:w="5040" w:type="dxa"/>
            <w:tcBorders>
              <w:top w:val="nil"/>
              <w:left w:val="nil"/>
              <w:bottom w:val="single" w:sz="4" w:space="0" w:color="auto"/>
              <w:right w:val="single" w:sz="4" w:space="0" w:color="auto"/>
            </w:tcBorders>
            <w:shd w:val="clear" w:color="auto" w:fill="auto"/>
            <w:noWrap/>
            <w:vAlign w:val="bottom"/>
          </w:tcPr>
          <w:p w:rsidR="00214F1F" w:rsidRPr="00C24123" w:rsidRDefault="00214F1F" w:rsidP="002B1203">
            <w:pPr>
              <w:rPr>
                <w:rFonts w:cs="Arial"/>
                <w:sz w:val="20"/>
                <w:szCs w:val="20"/>
              </w:rPr>
            </w:pPr>
            <w:r w:rsidRPr="00C24123">
              <w:rPr>
                <w:rFonts w:cs="Arial"/>
                <w:sz w:val="20"/>
                <w:szCs w:val="20"/>
              </w:rPr>
              <w:t> </w:t>
            </w:r>
          </w:p>
        </w:tc>
        <w:tc>
          <w:tcPr>
            <w:tcW w:w="1465" w:type="dxa"/>
            <w:tcBorders>
              <w:top w:val="nil"/>
              <w:left w:val="nil"/>
              <w:bottom w:val="single" w:sz="4" w:space="0" w:color="auto"/>
              <w:right w:val="single" w:sz="12" w:space="0" w:color="auto"/>
            </w:tcBorders>
            <w:shd w:val="clear" w:color="auto" w:fill="auto"/>
            <w:noWrap/>
            <w:vAlign w:val="bottom"/>
          </w:tcPr>
          <w:p w:rsidR="00214F1F" w:rsidRPr="00C24123" w:rsidRDefault="00214F1F" w:rsidP="002B1203">
            <w:pPr>
              <w:rPr>
                <w:rFonts w:cs="Arial"/>
                <w:sz w:val="20"/>
                <w:szCs w:val="20"/>
              </w:rPr>
            </w:pPr>
            <w:r w:rsidRPr="00C24123">
              <w:rPr>
                <w:rFonts w:cs="Arial"/>
                <w:sz w:val="20"/>
                <w:szCs w:val="20"/>
              </w:rPr>
              <w:t> </w:t>
            </w:r>
          </w:p>
        </w:tc>
      </w:tr>
      <w:tr w:rsidR="00214F1F" w:rsidRPr="00C24123" w:rsidTr="002B1203">
        <w:trPr>
          <w:trHeight w:val="285"/>
        </w:trPr>
        <w:tc>
          <w:tcPr>
            <w:tcW w:w="2535" w:type="dxa"/>
            <w:tcBorders>
              <w:top w:val="nil"/>
              <w:left w:val="single" w:sz="12" w:space="0" w:color="auto"/>
              <w:bottom w:val="single" w:sz="12" w:space="0" w:color="auto"/>
              <w:right w:val="single" w:sz="12" w:space="0" w:color="auto"/>
            </w:tcBorders>
            <w:shd w:val="clear" w:color="auto" w:fill="auto"/>
            <w:vAlign w:val="bottom"/>
          </w:tcPr>
          <w:p w:rsidR="00214F1F" w:rsidRPr="00C24123" w:rsidRDefault="00214F1F" w:rsidP="002B1203">
            <w:pPr>
              <w:jc w:val="center"/>
              <w:rPr>
                <w:rFonts w:cs="Arial"/>
                <w:b/>
                <w:bCs/>
                <w:sz w:val="20"/>
                <w:szCs w:val="20"/>
              </w:rPr>
            </w:pPr>
            <w:r w:rsidRPr="00C24123">
              <w:rPr>
                <w:rFonts w:cs="Arial"/>
                <w:b/>
                <w:bCs/>
                <w:sz w:val="20"/>
                <w:szCs w:val="20"/>
              </w:rPr>
              <w:t>Regulator</w:t>
            </w:r>
          </w:p>
        </w:tc>
        <w:tc>
          <w:tcPr>
            <w:tcW w:w="5040" w:type="dxa"/>
            <w:tcBorders>
              <w:top w:val="nil"/>
              <w:left w:val="nil"/>
              <w:bottom w:val="single" w:sz="4" w:space="0" w:color="auto"/>
              <w:right w:val="single" w:sz="4" w:space="0" w:color="auto"/>
            </w:tcBorders>
            <w:shd w:val="clear" w:color="auto" w:fill="auto"/>
            <w:noWrap/>
            <w:vAlign w:val="bottom"/>
          </w:tcPr>
          <w:p w:rsidR="00214F1F" w:rsidRPr="00C24123" w:rsidRDefault="00214F1F" w:rsidP="002B1203">
            <w:pPr>
              <w:rPr>
                <w:rFonts w:cs="Arial"/>
                <w:sz w:val="20"/>
                <w:szCs w:val="20"/>
              </w:rPr>
            </w:pPr>
            <w:r w:rsidRPr="00C24123">
              <w:rPr>
                <w:rFonts w:cs="Arial"/>
                <w:sz w:val="20"/>
                <w:szCs w:val="20"/>
              </w:rPr>
              <w:t> </w:t>
            </w:r>
          </w:p>
        </w:tc>
        <w:tc>
          <w:tcPr>
            <w:tcW w:w="1465" w:type="dxa"/>
            <w:tcBorders>
              <w:top w:val="nil"/>
              <w:left w:val="nil"/>
              <w:bottom w:val="single" w:sz="4" w:space="0" w:color="auto"/>
              <w:right w:val="single" w:sz="12" w:space="0" w:color="auto"/>
            </w:tcBorders>
            <w:shd w:val="clear" w:color="auto" w:fill="auto"/>
            <w:noWrap/>
            <w:vAlign w:val="bottom"/>
          </w:tcPr>
          <w:p w:rsidR="00214F1F" w:rsidRPr="00C24123" w:rsidRDefault="00214F1F" w:rsidP="002B1203">
            <w:pPr>
              <w:rPr>
                <w:rFonts w:cs="Arial"/>
                <w:sz w:val="20"/>
                <w:szCs w:val="20"/>
              </w:rPr>
            </w:pPr>
            <w:r w:rsidRPr="00C24123">
              <w:rPr>
                <w:rFonts w:cs="Arial"/>
                <w:sz w:val="20"/>
                <w:szCs w:val="20"/>
              </w:rPr>
              <w:t> </w:t>
            </w:r>
          </w:p>
        </w:tc>
      </w:tr>
      <w:tr w:rsidR="00214F1F" w:rsidRPr="00C24123" w:rsidTr="002B1203">
        <w:trPr>
          <w:trHeight w:val="413"/>
        </w:trPr>
        <w:tc>
          <w:tcPr>
            <w:tcW w:w="2535" w:type="dxa"/>
            <w:tcBorders>
              <w:top w:val="nil"/>
              <w:left w:val="single" w:sz="12" w:space="0" w:color="auto"/>
              <w:bottom w:val="single" w:sz="12" w:space="0" w:color="auto"/>
              <w:right w:val="single" w:sz="12" w:space="0" w:color="auto"/>
            </w:tcBorders>
            <w:shd w:val="clear" w:color="auto" w:fill="auto"/>
            <w:vAlign w:val="bottom"/>
          </w:tcPr>
          <w:p w:rsidR="00214F1F" w:rsidRPr="00C24123" w:rsidRDefault="00214F1F" w:rsidP="002B1203">
            <w:pPr>
              <w:jc w:val="center"/>
              <w:rPr>
                <w:rFonts w:cs="Arial"/>
                <w:b/>
                <w:bCs/>
                <w:sz w:val="20"/>
                <w:szCs w:val="20"/>
              </w:rPr>
            </w:pPr>
            <w:r w:rsidRPr="00C24123">
              <w:rPr>
                <w:rFonts w:cs="Arial"/>
                <w:b/>
                <w:bCs/>
                <w:sz w:val="20"/>
                <w:szCs w:val="20"/>
              </w:rPr>
              <w:t>Battery and solar panel</w:t>
            </w:r>
          </w:p>
        </w:tc>
        <w:tc>
          <w:tcPr>
            <w:tcW w:w="5040" w:type="dxa"/>
            <w:tcBorders>
              <w:top w:val="nil"/>
              <w:left w:val="nil"/>
              <w:bottom w:val="single" w:sz="4" w:space="0" w:color="auto"/>
              <w:right w:val="single" w:sz="4" w:space="0" w:color="auto"/>
            </w:tcBorders>
            <w:shd w:val="clear" w:color="auto" w:fill="auto"/>
            <w:noWrap/>
            <w:vAlign w:val="bottom"/>
          </w:tcPr>
          <w:p w:rsidR="00214F1F" w:rsidRPr="00C24123" w:rsidRDefault="00214F1F" w:rsidP="002B1203">
            <w:pPr>
              <w:rPr>
                <w:rFonts w:cs="Arial"/>
                <w:sz w:val="20"/>
                <w:szCs w:val="20"/>
              </w:rPr>
            </w:pPr>
            <w:r w:rsidRPr="00C24123">
              <w:rPr>
                <w:rFonts w:cs="Arial"/>
                <w:sz w:val="20"/>
                <w:szCs w:val="20"/>
              </w:rPr>
              <w:t> </w:t>
            </w:r>
          </w:p>
        </w:tc>
        <w:tc>
          <w:tcPr>
            <w:tcW w:w="1465" w:type="dxa"/>
            <w:tcBorders>
              <w:top w:val="nil"/>
              <w:left w:val="nil"/>
              <w:bottom w:val="single" w:sz="4" w:space="0" w:color="auto"/>
              <w:right w:val="single" w:sz="12" w:space="0" w:color="auto"/>
            </w:tcBorders>
            <w:shd w:val="clear" w:color="auto" w:fill="auto"/>
            <w:noWrap/>
            <w:vAlign w:val="bottom"/>
          </w:tcPr>
          <w:p w:rsidR="00214F1F" w:rsidRPr="00C24123" w:rsidRDefault="00214F1F" w:rsidP="002B1203">
            <w:pPr>
              <w:rPr>
                <w:rFonts w:cs="Arial"/>
                <w:sz w:val="20"/>
                <w:szCs w:val="20"/>
              </w:rPr>
            </w:pPr>
            <w:r w:rsidRPr="00C24123">
              <w:rPr>
                <w:rFonts w:cs="Arial"/>
                <w:sz w:val="20"/>
                <w:szCs w:val="20"/>
              </w:rPr>
              <w:t> </w:t>
            </w:r>
          </w:p>
        </w:tc>
      </w:tr>
      <w:tr w:rsidR="00214F1F" w:rsidRPr="00C24123" w:rsidTr="002B1203">
        <w:trPr>
          <w:trHeight w:val="279"/>
        </w:trPr>
        <w:tc>
          <w:tcPr>
            <w:tcW w:w="2535" w:type="dxa"/>
            <w:tcBorders>
              <w:top w:val="nil"/>
              <w:left w:val="single" w:sz="12" w:space="0" w:color="auto"/>
              <w:bottom w:val="single" w:sz="12" w:space="0" w:color="auto"/>
              <w:right w:val="single" w:sz="12" w:space="0" w:color="auto"/>
            </w:tcBorders>
            <w:shd w:val="clear" w:color="auto" w:fill="auto"/>
            <w:vAlign w:val="bottom"/>
          </w:tcPr>
          <w:p w:rsidR="00214F1F" w:rsidRPr="00C24123" w:rsidRDefault="00D86508" w:rsidP="002B1203">
            <w:pPr>
              <w:jc w:val="center"/>
              <w:rPr>
                <w:rFonts w:cs="Arial"/>
                <w:b/>
                <w:bCs/>
                <w:sz w:val="20"/>
                <w:szCs w:val="20"/>
              </w:rPr>
            </w:pPr>
            <w:r w:rsidRPr="00C24123">
              <w:rPr>
                <w:rFonts w:cs="Arial"/>
                <w:b/>
                <w:bCs/>
                <w:sz w:val="20"/>
                <w:szCs w:val="20"/>
              </w:rPr>
              <w:t xml:space="preserve">Antenna </w:t>
            </w:r>
            <w:r w:rsidR="00214F1F" w:rsidRPr="00C24123">
              <w:rPr>
                <w:rFonts w:cs="Arial"/>
                <w:b/>
                <w:bCs/>
                <w:sz w:val="20"/>
                <w:szCs w:val="20"/>
              </w:rPr>
              <w:t>SWR</w:t>
            </w:r>
            <w:r w:rsidR="00E8072B" w:rsidRPr="00C24123">
              <w:rPr>
                <w:rFonts w:cs="Arial"/>
                <w:b/>
                <w:bCs/>
                <w:sz w:val="20"/>
                <w:szCs w:val="20"/>
              </w:rPr>
              <w:t xml:space="preserve"> </w:t>
            </w:r>
          </w:p>
        </w:tc>
        <w:tc>
          <w:tcPr>
            <w:tcW w:w="5040" w:type="dxa"/>
            <w:tcBorders>
              <w:top w:val="nil"/>
              <w:left w:val="nil"/>
              <w:bottom w:val="single" w:sz="4" w:space="0" w:color="auto"/>
              <w:right w:val="single" w:sz="4" w:space="0" w:color="auto"/>
            </w:tcBorders>
            <w:shd w:val="clear" w:color="auto" w:fill="auto"/>
            <w:noWrap/>
            <w:vAlign w:val="bottom"/>
          </w:tcPr>
          <w:p w:rsidR="00214F1F" w:rsidRPr="00C24123" w:rsidRDefault="00214F1F" w:rsidP="002B1203">
            <w:pPr>
              <w:rPr>
                <w:rFonts w:cs="Arial"/>
                <w:sz w:val="20"/>
                <w:szCs w:val="20"/>
              </w:rPr>
            </w:pPr>
            <w:r w:rsidRPr="00C24123">
              <w:rPr>
                <w:rFonts w:cs="Arial"/>
                <w:sz w:val="20"/>
                <w:szCs w:val="20"/>
              </w:rPr>
              <w:t> </w:t>
            </w:r>
          </w:p>
        </w:tc>
        <w:tc>
          <w:tcPr>
            <w:tcW w:w="1465" w:type="dxa"/>
            <w:tcBorders>
              <w:top w:val="nil"/>
              <w:left w:val="nil"/>
              <w:bottom w:val="single" w:sz="4" w:space="0" w:color="auto"/>
              <w:right w:val="single" w:sz="12" w:space="0" w:color="auto"/>
            </w:tcBorders>
            <w:shd w:val="clear" w:color="auto" w:fill="auto"/>
            <w:noWrap/>
            <w:vAlign w:val="bottom"/>
          </w:tcPr>
          <w:p w:rsidR="00214F1F" w:rsidRPr="00C24123" w:rsidRDefault="00214F1F" w:rsidP="002B1203">
            <w:pPr>
              <w:rPr>
                <w:rFonts w:cs="Arial"/>
                <w:sz w:val="20"/>
                <w:szCs w:val="20"/>
              </w:rPr>
            </w:pPr>
            <w:r w:rsidRPr="00C24123">
              <w:rPr>
                <w:rFonts w:cs="Arial"/>
                <w:sz w:val="20"/>
                <w:szCs w:val="20"/>
              </w:rPr>
              <w:t> </w:t>
            </w:r>
          </w:p>
        </w:tc>
      </w:tr>
      <w:tr w:rsidR="00214F1F" w:rsidRPr="00C24123" w:rsidTr="002B1203">
        <w:trPr>
          <w:trHeight w:val="360"/>
        </w:trPr>
        <w:tc>
          <w:tcPr>
            <w:tcW w:w="2535" w:type="dxa"/>
            <w:tcBorders>
              <w:top w:val="nil"/>
              <w:left w:val="single" w:sz="12" w:space="0" w:color="auto"/>
              <w:bottom w:val="single" w:sz="12" w:space="0" w:color="auto"/>
              <w:right w:val="single" w:sz="12" w:space="0" w:color="auto"/>
            </w:tcBorders>
            <w:shd w:val="clear" w:color="auto" w:fill="auto"/>
            <w:vAlign w:val="bottom"/>
          </w:tcPr>
          <w:p w:rsidR="00214F1F" w:rsidRPr="00C24123" w:rsidRDefault="00214F1F" w:rsidP="002B1203">
            <w:pPr>
              <w:jc w:val="center"/>
              <w:rPr>
                <w:rFonts w:cs="Arial"/>
                <w:b/>
                <w:bCs/>
                <w:sz w:val="20"/>
                <w:szCs w:val="20"/>
              </w:rPr>
            </w:pPr>
            <w:r w:rsidRPr="00C24123">
              <w:rPr>
                <w:rFonts w:cs="Arial"/>
                <w:b/>
                <w:bCs/>
                <w:sz w:val="20"/>
                <w:szCs w:val="20"/>
              </w:rPr>
              <w:t>Photography</w:t>
            </w:r>
          </w:p>
        </w:tc>
        <w:tc>
          <w:tcPr>
            <w:tcW w:w="5040" w:type="dxa"/>
            <w:tcBorders>
              <w:top w:val="nil"/>
              <w:left w:val="nil"/>
              <w:bottom w:val="single" w:sz="4" w:space="0" w:color="auto"/>
              <w:right w:val="single" w:sz="4" w:space="0" w:color="auto"/>
            </w:tcBorders>
            <w:shd w:val="clear" w:color="auto" w:fill="auto"/>
            <w:noWrap/>
            <w:vAlign w:val="bottom"/>
          </w:tcPr>
          <w:p w:rsidR="00214F1F" w:rsidRPr="00C24123" w:rsidRDefault="00214F1F" w:rsidP="002B1203">
            <w:pPr>
              <w:rPr>
                <w:rFonts w:cs="Arial"/>
                <w:sz w:val="20"/>
                <w:szCs w:val="20"/>
              </w:rPr>
            </w:pPr>
            <w:r w:rsidRPr="00C24123">
              <w:rPr>
                <w:rFonts w:cs="Arial"/>
                <w:sz w:val="20"/>
                <w:szCs w:val="20"/>
              </w:rPr>
              <w:t> </w:t>
            </w:r>
          </w:p>
        </w:tc>
        <w:tc>
          <w:tcPr>
            <w:tcW w:w="1465" w:type="dxa"/>
            <w:tcBorders>
              <w:top w:val="nil"/>
              <w:left w:val="nil"/>
              <w:bottom w:val="single" w:sz="4" w:space="0" w:color="auto"/>
              <w:right w:val="single" w:sz="12" w:space="0" w:color="auto"/>
            </w:tcBorders>
            <w:shd w:val="clear" w:color="auto" w:fill="auto"/>
            <w:noWrap/>
            <w:vAlign w:val="bottom"/>
          </w:tcPr>
          <w:p w:rsidR="00214F1F" w:rsidRPr="00C24123" w:rsidRDefault="00214F1F" w:rsidP="002B1203">
            <w:pPr>
              <w:rPr>
                <w:rFonts w:cs="Arial"/>
                <w:sz w:val="20"/>
                <w:szCs w:val="20"/>
              </w:rPr>
            </w:pPr>
            <w:r w:rsidRPr="00C24123">
              <w:rPr>
                <w:rFonts w:cs="Arial"/>
                <w:sz w:val="20"/>
                <w:szCs w:val="20"/>
              </w:rPr>
              <w:t> </w:t>
            </w:r>
          </w:p>
        </w:tc>
      </w:tr>
      <w:tr w:rsidR="00214F1F" w:rsidRPr="00C24123" w:rsidTr="002B1203">
        <w:trPr>
          <w:trHeight w:val="535"/>
        </w:trPr>
        <w:tc>
          <w:tcPr>
            <w:tcW w:w="2535" w:type="dxa"/>
            <w:tcBorders>
              <w:top w:val="nil"/>
              <w:left w:val="single" w:sz="12" w:space="0" w:color="auto"/>
              <w:bottom w:val="single" w:sz="12" w:space="0" w:color="auto"/>
              <w:right w:val="single" w:sz="12" w:space="0" w:color="auto"/>
            </w:tcBorders>
            <w:shd w:val="clear" w:color="auto" w:fill="auto"/>
            <w:vAlign w:val="bottom"/>
          </w:tcPr>
          <w:p w:rsidR="00214F1F" w:rsidRPr="00C24123" w:rsidRDefault="00214F1F" w:rsidP="002B1203">
            <w:pPr>
              <w:jc w:val="center"/>
              <w:rPr>
                <w:rFonts w:cs="Arial"/>
                <w:b/>
                <w:bCs/>
                <w:sz w:val="20"/>
                <w:szCs w:val="20"/>
              </w:rPr>
            </w:pPr>
            <w:r w:rsidRPr="00C24123">
              <w:rPr>
                <w:rFonts w:cs="Arial"/>
                <w:b/>
                <w:bCs/>
                <w:sz w:val="20"/>
                <w:szCs w:val="20"/>
              </w:rPr>
              <w:t>Start date/Finish date</w:t>
            </w:r>
          </w:p>
        </w:tc>
        <w:tc>
          <w:tcPr>
            <w:tcW w:w="5040" w:type="dxa"/>
            <w:tcBorders>
              <w:top w:val="nil"/>
              <w:left w:val="nil"/>
              <w:bottom w:val="single" w:sz="12" w:space="0" w:color="auto"/>
              <w:right w:val="single" w:sz="4" w:space="0" w:color="auto"/>
            </w:tcBorders>
            <w:shd w:val="clear" w:color="auto" w:fill="auto"/>
            <w:noWrap/>
            <w:vAlign w:val="bottom"/>
          </w:tcPr>
          <w:p w:rsidR="00214F1F" w:rsidRPr="00C24123" w:rsidRDefault="00214F1F" w:rsidP="002B1203">
            <w:pPr>
              <w:rPr>
                <w:rFonts w:cs="Arial"/>
                <w:sz w:val="20"/>
                <w:szCs w:val="20"/>
              </w:rPr>
            </w:pPr>
            <w:r w:rsidRPr="00C24123">
              <w:rPr>
                <w:rFonts w:cs="Arial"/>
                <w:sz w:val="20"/>
                <w:szCs w:val="20"/>
              </w:rPr>
              <w:t> </w:t>
            </w:r>
          </w:p>
        </w:tc>
        <w:tc>
          <w:tcPr>
            <w:tcW w:w="1465" w:type="dxa"/>
            <w:tcBorders>
              <w:top w:val="nil"/>
              <w:left w:val="nil"/>
              <w:bottom w:val="single" w:sz="12" w:space="0" w:color="auto"/>
              <w:right w:val="single" w:sz="12" w:space="0" w:color="auto"/>
            </w:tcBorders>
            <w:shd w:val="clear" w:color="auto" w:fill="auto"/>
            <w:noWrap/>
            <w:vAlign w:val="bottom"/>
          </w:tcPr>
          <w:p w:rsidR="00214F1F" w:rsidRPr="00C24123" w:rsidRDefault="00214F1F" w:rsidP="002B1203">
            <w:pPr>
              <w:rPr>
                <w:rFonts w:cs="Arial"/>
                <w:sz w:val="20"/>
                <w:szCs w:val="20"/>
              </w:rPr>
            </w:pPr>
            <w:r w:rsidRPr="00C24123">
              <w:rPr>
                <w:rFonts w:cs="Arial"/>
                <w:sz w:val="20"/>
                <w:szCs w:val="20"/>
              </w:rPr>
              <w:t> </w:t>
            </w:r>
          </w:p>
        </w:tc>
      </w:tr>
    </w:tbl>
    <w:p w:rsidR="00214F1F" w:rsidRPr="00C24123" w:rsidRDefault="000E1B29" w:rsidP="00214F1F">
      <w:pPr>
        <w:pStyle w:val="Table"/>
        <w:rPr>
          <w:lang w:val="en-US"/>
        </w:rPr>
      </w:pPr>
      <w:bookmarkStart w:id="205" w:name="_Toc322576590"/>
      <w:r w:rsidRPr="00C24123">
        <w:rPr>
          <w:lang w:val="en-US"/>
        </w:rPr>
        <w:t>Sample checklist</w:t>
      </w:r>
      <w:bookmarkEnd w:id="205"/>
      <w:r w:rsidRPr="00C24123">
        <w:rPr>
          <w:lang w:val="en-US"/>
        </w:rPr>
        <w:t xml:space="preserve"> </w:t>
      </w:r>
    </w:p>
    <w:p w:rsidR="00092318" w:rsidRPr="00C24123" w:rsidRDefault="00092318" w:rsidP="003729FD">
      <w:pPr>
        <w:pStyle w:val="Textoindependiente"/>
        <w:rPr>
          <w:color w:val="888888"/>
          <w:sz w:val="20"/>
          <w:szCs w:val="20"/>
          <w:lang w:val="en-US" w:eastAsia="es-ES"/>
        </w:rPr>
      </w:pPr>
    </w:p>
    <w:p w:rsidR="003729FD" w:rsidRPr="00C24123" w:rsidRDefault="003729FD" w:rsidP="003729FD">
      <w:pPr>
        <w:pStyle w:val="Ttulo1"/>
        <w:numPr>
          <w:ilvl w:val="0"/>
          <w:numId w:val="10"/>
        </w:numPr>
        <w:tabs>
          <w:tab w:val="clear" w:pos="567"/>
          <w:tab w:val="num" w:pos="432"/>
        </w:tabs>
        <w:ind w:left="432" w:hanging="432"/>
      </w:pPr>
      <w:bookmarkStart w:id="206" w:name="_Toc304269942"/>
      <w:bookmarkStart w:id="207" w:name="_Toc306265375"/>
      <w:bookmarkStart w:id="208" w:name="_Toc335042136"/>
      <w:r w:rsidRPr="00C24123">
        <w:t>rEFERENCES</w:t>
      </w:r>
      <w:bookmarkEnd w:id="206"/>
      <w:bookmarkEnd w:id="207"/>
      <w:bookmarkEnd w:id="208"/>
    </w:p>
    <w:p w:rsidR="00DE36AF" w:rsidRPr="00C24123" w:rsidRDefault="00DE36AF" w:rsidP="003729FD">
      <w:pPr>
        <w:pStyle w:val="References"/>
        <w:tabs>
          <w:tab w:val="num" w:pos="567"/>
        </w:tabs>
        <w:ind w:left="567" w:hanging="567"/>
        <w:rPr>
          <w:lang w:eastAsia="de-DE"/>
        </w:rPr>
      </w:pPr>
      <w:r w:rsidRPr="00C24123">
        <w:t>IALA Recommendation A-126 Edition 1.5</w:t>
      </w:r>
    </w:p>
    <w:p w:rsidR="003729FD" w:rsidRPr="00C24123" w:rsidRDefault="004E1761" w:rsidP="003729FD">
      <w:pPr>
        <w:pStyle w:val="References"/>
        <w:tabs>
          <w:tab w:val="num" w:pos="567"/>
        </w:tabs>
        <w:ind w:left="567" w:hanging="567"/>
        <w:rPr>
          <w:lang w:eastAsia="de-DE"/>
        </w:rPr>
      </w:pPr>
      <w:r w:rsidRPr="00C24123">
        <w:rPr>
          <w:rFonts w:ascii="ArialMT" w:hAnsi="ArialMT" w:cs="ArialMT"/>
          <w:szCs w:val="22"/>
          <w:lang w:eastAsia="en-GB"/>
        </w:rPr>
        <w:t>IEC 62320-2</w:t>
      </w:r>
    </w:p>
    <w:p w:rsidR="004E1761" w:rsidRPr="00C24123" w:rsidRDefault="00346C1E" w:rsidP="003729FD">
      <w:pPr>
        <w:pStyle w:val="References"/>
        <w:tabs>
          <w:tab w:val="num" w:pos="567"/>
        </w:tabs>
        <w:ind w:left="567" w:hanging="567"/>
        <w:rPr>
          <w:lang w:eastAsia="de-DE"/>
        </w:rPr>
      </w:pPr>
      <w:r w:rsidRPr="00C24123">
        <w:rPr>
          <w:rFonts w:ascii="ArialMT" w:hAnsi="ArialMT" w:cs="ArialMT"/>
          <w:szCs w:val="22"/>
          <w:lang w:eastAsia="en-GB"/>
        </w:rPr>
        <w:t>IALA guidance note 1039 - Designing Solar Power Systems for AtoN</w:t>
      </w:r>
    </w:p>
    <w:p w:rsidR="009245F6" w:rsidRPr="00C24123" w:rsidRDefault="00796ACE" w:rsidP="003729FD">
      <w:pPr>
        <w:pStyle w:val="References"/>
        <w:tabs>
          <w:tab w:val="num" w:pos="567"/>
        </w:tabs>
        <w:ind w:left="567" w:hanging="567"/>
        <w:rPr>
          <w:lang w:eastAsia="de-DE"/>
        </w:rPr>
      </w:pPr>
      <w:r w:rsidRPr="00C24123">
        <w:rPr>
          <w:lang w:eastAsia="de-DE"/>
        </w:rPr>
        <w:t>ITU 1371</w:t>
      </w:r>
    </w:p>
    <w:p w:rsidR="00796ACE" w:rsidRPr="00C24123" w:rsidRDefault="00796ACE" w:rsidP="003729FD">
      <w:pPr>
        <w:pStyle w:val="References"/>
        <w:tabs>
          <w:tab w:val="num" w:pos="567"/>
        </w:tabs>
        <w:ind w:left="567" w:hanging="567"/>
        <w:rPr>
          <w:lang w:eastAsia="de-DE"/>
        </w:rPr>
      </w:pPr>
      <w:r w:rsidRPr="00C24123">
        <w:rPr>
          <w:lang w:eastAsia="de-DE"/>
        </w:rPr>
        <w:t>Circular 17</w:t>
      </w:r>
    </w:p>
    <w:p w:rsidR="00E8072B" w:rsidRDefault="00E8072B" w:rsidP="000E1B29">
      <w:pPr>
        <w:pStyle w:val="Annex"/>
        <w:keepNext/>
        <w:numPr>
          <w:ilvl w:val="0"/>
          <w:numId w:val="0"/>
        </w:numPr>
        <w:tabs>
          <w:tab w:val="clear" w:pos="1418"/>
        </w:tabs>
        <w:spacing w:before="240"/>
        <w:outlineLvl w:val="0"/>
      </w:pPr>
    </w:p>
    <w:sectPr w:rsidR="00E8072B" w:rsidSect="00A163D8">
      <w:headerReference w:type="default" r:id="rId38"/>
      <w:footerReference w:type="default" r:id="rId39"/>
      <w:headerReference w:type="first" r:id="rId40"/>
      <w:pgSz w:w="11906" w:h="16838" w:code="9"/>
      <w:pgMar w:top="1134" w:right="1134" w:bottom="1134" w:left="1418" w:header="567" w:footer="567"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01F83" w:rsidRDefault="00001F83" w:rsidP="009E1230">
      <w:r>
        <w:separator/>
      </w:r>
    </w:p>
  </w:endnote>
  <w:endnote w:type="continuationSeparator" w:id="0">
    <w:p w:rsidR="00001F83" w:rsidRDefault="00001F83" w:rsidP="009E1230">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Times">
    <w:panose1 w:val="02020603050405020304"/>
    <w:charset w:val="00"/>
    <w:family w:val="auto"/>
    <w:pitch w:val="variable"/>
    <w:sig w:usb0="00000003" w:usb1="00000000" w:usb2="00000000" w:usb3="00000000" w:csb0="00000001" w:csb1="00000000"/>
  </w:font>
  <w:font w:name="Arial Bold">
    <w:charset w:val="00"/>
    <w:family w:val="auto"/>
    <w:pitch w:val="variable"/>
    <w:sig w:usb0="E0002AFF" w:usb1="C0007843" w:usb2="00000009" w:usb3="00000000" w:csb0="000001FF" w:csb1="00000000"/>
  </w:font>
  <w:font w:name="Calibri">
    <w:panose1 w:val="020F0502020204030204"/>
    <w:charset w:val="00"/>
    <w:family w:val="swiss"/>
    <w:pitch w:val="variable"/>
    <w:sig w:usb0="A00002EF" w:usb1="4000207B"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 w:name="ArialMT">
    <w:altName w:val="Arial"/>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1736F" w:rsidRPr="008136BC" w:rsidRDefault="00B1736F" w:rsidP="00870A1B">
    <w:pPr>
      <w:pStyle w:val="Piedepgina"/>
    </w:pPr>
    <w:r w:rsidRPr="008136BC">
      <w:tab/>
    </w:r>
    <w:r w:rsidRPr="008136BC">
      <w:rPr>
        <w:lang w:val="en-US"/>
      </w:rPr>
      <w:t xml:space="preserve">Page </w:t>
    </w:r>
    <w:r w:rsidR="00AD0C68" w:rsidRPr="008136BC">
      <w:rPr>
        <w:lang w:val="en-US"/>
      </w:rPr>
      <w:fldChar w:fldCharType="begin"/>
    </w:r>
    <w:r w:rsidRPr="008136BC">
      <w:rPr>
        <w:lang w:val="en-US"/>
      </w:rPr>
      <w:instrText xml:space="preserve"> PAGE </w:instrText>
    </w:r>
    <w:r w:rsidR="00AD0C68" w:rsidRPr="008136BC">
      <w:rPr>
        <w:lang w:val="en-US"/>
      </w:rPr>
      <w:fldChar w:fldCharType="separate"/>
    </w:r>
    <w:r w:rsidR="00E53DCC">
      <w:rPr>
        <w:noProof/>
        <w:lang w:val="en-US"/>
      </w:rPr>
      <w:t>17</w:t>
    </w:r>
    <w:r w:rsidR="00AD0C68" w:rsidRPr="008136BC">
      <w:rPr>
        <w:lang w:val="en-US"/>
      </w:rPr>
      <w:fldChar w:fldCharType="end"/>
    </w:r>
    <w:r w:rsidRPr="008136BC">
      <w:rPr>
        <w:lang w:val="en-US"/>
      </w:rPr>
      <w:t xml:space="preserve"> of </w:t>
    </w:r>
    <w:r w:rsidR="00AD0C68" w:rsidRPr="008136BC">
      <w:rPr>
        <w:lang w:val="en-US"/>
      </w:rPr>
      <w:fldChar w:fldCharType="begin"/>
    </w:r>
    <w:r w:rsidRPr="008136BC">
      <w:rPr>
        <w:lang w:val="en-US"/>
      </w:rPr>
      <w:instrText xml:space="preserve"> NUMPAGES </w:instrText>
    </w:r>
    <w:r w:rsidR="00AD0C68" w:rsidRPr="008136BC">
      <w:rPr>
        <w:lang w:val="en-US"/>
      </w:rPr>
      <w:fldChar w:fldCharType="separate"/>
    </w:r>
    <w:r w:rsidR="00E53DCC">
      <w:rPr>
        <w:noProof/>
        <w:lang w:val="en-US"/>
      </w:rPr>
      <w:t>30</w:t>
    </w:r>
    <w:r w:rsidR="00AD0C68" w:rsidRPr="008136BC">
      <w:rPr>
        <w:lang w:val="en-US"/>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01F83" w:rsidRDefault="00001F83" w:rsidP="009E1230">
      <w:r>
        <w:separator/>
      </w:r>
    </w:p>
  </w:footnote>
  <w:footnote w:type="continuationSeparator" w:id="0">
    <w:p w:rsidR="00001F83" w:rsidRDefault="00001F83" w:rsidP="009E123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1736F" w:rsidRDefault="00B1736F" w:rsidP="008136BC">
    <w:pPr>
      <w:jc w:val="center"/>
      <w:rPr>
        <w:rFonts w:cs="Arial"/>
        <w:sz w:val="20"/>
        <w:highlight w:val="yellow"/>
      </w:rPr>
    </w:pPr>
    <w:r w:rsidRPr="009D726C">
      <w:rPr>
        <w:rFonts w:cs="Arial"/>
        <w:sz w:val="20"/>
      </w:rPr>
      <w:t xml:space="preserve">Guideline </w:t>
    </w:r>
    <w:r>
      <w:rPr>
        <w:rFonts w:cs="Arial"/>
        <w:sz w:val="20"/>
        <w:highlight w:val="yellow"/>
      </w:rPr>
      <w:t>####</w:t>
    </w:r>
    <w:r w:rsidRPr="009D726C">
      <w:rPr>
        <w:rFonts w:cs="Arial"/>
        <w:sz w:val="20"/>
      </w:rPr>
      <w:t xml:space="preserve"> – Guideline on the Application of AIS on Buoys</w:t>
    </w:r>
  </w:p>
  <w:p w:rsidR="00B1736F" w:rsidRDefault="00B1736F" w:rsidP="00214F1F">
    <w:pPr>
      <w:pBdr>
        <w:bottom w:val="single" w:sz="4" w:space="1" w:color="auto"/>
      </w:pBdr>
      <w:jc w:val="center"/>
      <w:rPr>
        <w:sz w:val="20"/>
      </w:rPr>
    </w:pPr>
    <w:r>
      <w:rPr>
        <w:rFonts w:cs="Arial"/>
        <w:sz w:val="20"/>
        <w:highlight w:val="yellow"/>
      </w:rPr>
      <w:t>April 2012</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1736F" w:rsidRDefault="00B1736F" w:rsidP="005A780C">
    <w:pPr>
      <w:pStyle w:val="Encabezado"/>
      <w:jc w:val="right"/>
    </w:pPr>
    <w:r>
      <w:t>EEP18/8/5 rev1</w:t>
    </w:r>
    <w:bookmarkStart w:id="209" w:name="_GoBack"/>
    <w:bookmarkEnd w:id="209"/>
  </w:p>
  <w:p w:rsidR="00B1736F" w:rsidRDefault="00B1736F" w:rsidP="005A780C">
    <w:pPr>
      <w:pStyle w:val="Encabezado"/>
      <w:jc w:val="right"/>
    </w:pPr>
    <w:r>
      <w:t>Formerly EEP17/WG1/WP4</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8"/>
    <w:multiLevelType w:val="singleLevel"/>
    <w:tmpl w:val="D4CAF136"/>
    <w:lvl w:ilvl="0">
      <w:start w:val="1"/>
      <w:numFmt w:val="lowerLetter"/>
      <w:pStyle w:val="Listaconnmeros"/>
      <w:lvlText w:val="%1)"/>
      <w:lvlJc w:val="left"/>
      <w:pPr>
        <w:tabs>
          <w:tab w:val="num" w:pos="360"/>
        </w:tabs>
        <w:ind w:left="360" w:hanging="360"/>
      </w:pPr>
    </w:lvl>
  </w:abstractNum>
  <w:abstractNum w:abstractNumId="1">
    <w:nsid w:val="03A21C71"/>
    <w:multiLevelType w:val="hybridMultilevel"/>
    <w:tmpl w:val="61E60816"/>
    <w:lvl w:ilvl="0" w:tplc="A156C9CC">
      <w:start w:val="1"/>
      <w:numFmt w:val="decimal"/>
      <w:pStyle w:val="Appendix"/>
      <w:lvlText w:val="APPENDIX %1"/>
      <w:lvlJc w:val="left"/>
      <w:pPr>
        <w:ind w:left="360" w:hanging="360"/>
      </w:pPr>
      <w:rPr>
        <w:rFonts w:ascii="Arial" w:hAnsi="Arial" w:hint="default"/>
        <w:b/>
        <w:i w:val="0"/>
        <w:sz w:val="24"/>
        <w:szCs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nsid w:val="07BC66F4"/>
    <w:multiLevelType w:val="hybridMultilevel"/>
    <w:tmpl w:val="FD2AB8B2"/>
    <w:lvl w:ilvl="0" w:tplc="8F9E2C54">
      <w:start w:val="1"/>
      <w:numFmt w:val="bullet"/>
      <w:pStyle w:val="Bullet2"/>
      <w:lvlText w:val="-"/>
      <w:lvlJc w:val="left"/>
      <w:pPr>
        <w:ind w:left="1352" w:hanging="360"/>
      </w:pPr>
      <w:rPr>
        <w:rFonts w:ascii="Arial" w:hAnsi="Arial" w:hint="default"/>
      </w:rPr>
    </w:lvl>
    <w:lvl w:ilvl="1" w:tplc="08090003" w:tentative="1">
      <w:start w:val="1"/>
      <w:numFmt w:val="bullet"/>
      <w:lvlText w:val="o"/>
      <w:lvlJc w:val="left"/>
      <w:pPr>
        <w:tabs>
          <w:tab w:val="num" w:pos="2040"/>
        </w:tabs>
        <w:ind w:left="2040" w:hanging="360"/>
      </w:pPr>
      <w:rPr>
        <w:rFonts w:ascii="Courier New" w:hAnsi="Courier New" w:cs="Courier New" w:hint="default"/>
      </w:rPr>
    </w:lvl>
    <w:lvl w:ilvl="2" w:tplc="08090005" w:tentative="1">
      <w:start w:val="1"/>
      <w:numFmt w:val="bullet"/>
      <w:lvlText w:val=""/>
      <w:lvlJc w:val="left"/>
      <w:pPr>
        <w:tabs>
          <w:tab w:val="num" w:pos="2760"/>
        </w:tabs>
        <w:ind w:left="2760" w:hanging="360"/>
      </w:pPr>
      <w:rPr>
        <w:rFonts w:ascii="Wingdings" w:hAnsi="Wingdings" w:hint="default"/>
      </w:rPr>
    </w:lvl>
    <w:lvl w:ilvl="3" w:tplc="08090001" w:tentative="1">
      <w:start w:val="1"/>
      <w:numFmt w:val="bullet"/>
      <w:lvlText w:val=""/>
      <w:lvlJc w:val="left"/>
      <w:pPr>
        <w:tabs>
          <w:tab w:val="num" w:pos="3480"/>
        </w:tabs>
        <w:ind w:left="3480" w:hanging="360"/>
      </w:pPr>
      <w:rPr>
        <w:rFonts w:ascii="Symbol" w:hAnsi="Symbol" w:hint="default"/>
      </w:rPr>
    </w:lvl>
    <w:lvl w:ilvl="4" w:tplc="08090003" w:tentative="1">
      <w:start w:val="1"/>
      <w:numFmt w:val="bullet"/>
      <w:lvlText w:val="o"/>
      <w:lvlJc w:val="left"/>
      <w:pPr>
        <w:tabs>
          <w:tab w:val="num" w:pos="4200"/>
        </w:tabs>
        <w:ind w:left="4200" w:hanging="360"/>
      </w:pPr>
      <w:rPr>
        <w:rFonts w:ascii="Courier New" w:hAnsi="Courier New" w:cs="Courier New" w:hint="default"/>
      </w:rPr>
    </w:lvl>
    <w:lvl w:ilvl="5" w:tplc="08090005" w:tentative="1">
      <w:start w:val="1"/>
      <w:numFmt w:val="bullet"/>
      <w:lvlText w:val=""/>
      <w:lvlJc w:val="left"/>
      <w:pPr>
        <w:tabs>
          <w:tab w:val="num" w:pos="4920"/>
        </w:tabs>
        <w:ind w:left="4920" w:hanging="360"/>
      </w:pPr>
      <w:rPr>
        <w:rFonts w:ascii="Wingdings" w:hAnsi="Wingdings" w:hint="default"/>
      </w:rPr>
    </w:lvl>
    <w:lvl w:ilvl="6" w:tplc="08090001" w:tentative="1">
      <w:start w:val="1"/>
      <w:numFmt w:val="bullet"/>
      <w:lvlText w:val=""/>
      <w:lvlJc w:val="left"/>
      <w:pPr>
        <w:tabs>
          <w:tab w:val="num" w:pos="5640"/>
        </w:tabs>
        <w:ind w:left="5640" w:hanging="360"/>
      </w:pPr>
      <w:rPr>
        <w:rFonts w:ascii="Symbol" w:hAnsi="Symbol" w:hint="default"/>
      </w:rPr>
    </w:lvl>
    <w:lvl w:ilvl="7" w:tplc="08090003" w:tentative="1">
      <w:start w:val="1"/>
      <w:numFmt w:val="bullet"/>
      <w:lvlText w:val="o"/>
      <w:lvlJc w:val="left"/>
      <w:pPr>
        <w:tabs>
          <w:tab w:val="num" w:pos="6360"/>
        </w:tabs>
        <w:ind w:left="6360" w:hanging="360"/>
      </w:pPr>
      <w:rPr>
        <w:rFonts w:ascii="Courier New" w:hAnsi="Courier New" w:cs="Courier New" w:hint="default"/>
      </w:rPr>
    </w:lvl>
    <w:lvl w:ilvl="8" w:tplc="08090005" w:tentative="1">
      <w:start w:val="1"/>
      <w:numFmt w:val="bullet"/>
      <w:lvlText w:val=""/>
      <w:lvlJc w:val="left"/>
      <w:pPr>
        <w:tabs>
          <w:tab w:val="num" w:pos="7080"/>
        </w:tabs>
        <w:ind w:left="7080" w:hanging="360"/>
      </w:pPr>
      <w:rPr>
        <w:rFonts w:ascii="Wingdings" w:hAnsi="Wingdings" w:hint="default"/>
      </w:rPr>
    </w:lvl>
  </w:abstractNum>
  <w:abstractNum w:abstractNumId="3">
    <w:nsid w:val="0CA26344"/>
    <w:multiLevelType w:val="hybridMultilevel"/>
    <w:tmpl w:val="C5F4DF5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100A0D22"/>
    <w:multiLevelType w:val="hybridMultilevel"/>
    <w:tmpl w:val="21F2C4FC"/>
    <w:lvl w:ilvl="0" w:tplc="0C0A000F">
      <w:start w:val="1"/>
      <w:numFmt w:val="decimal"/>
      <w:lvlText w:val="%1."/>
      <w:lvlJc w:val="left"/>
      <w:pPr>
        <w:ind w:left="1296" w:hanging="360"/>
      </w:pPr>
    </w:lvl>
    <w:lvl w:ilvl="1" w:tplc="0C0A0019" w:tentative="1">
      <w:start w:val="1"/>
      <w:numFmt w:val="lowerLetter"/>
      <w:lvlText w:val="%2."/>
      <w:lvlJc w:val="left"/>
      <w:pPr>
        <w:ind w:left="2016" w:hanging="360"/>
      </w:pPr>
    </w:lvl>
    <w:lvl w:ilvl="2" w:tplc="0C0A001B" w:tentative="1">
      <w:start w:val="1"/>
      <w:numFmt w:val="lowerRoman"/>
      <w:lvlText w:val="%3."/>
      <w:lvlJc w:val="right"/>
      <w:pPr>
        <w:ind w:left="2736" w:hanging="180"/>
      </w:pPr>
    </w:lvl>
    <w:lvl w:ilvl="3" w:tplc="0C0A000F" w:tentative="1">
      <w:start w:val="1"/>
      <w:numFmt w:val="decimal"/>
      <w:lvlText w:val="%4."/>
      <w:lvlJc w:val="left"/>
      <w:pPr>
        <w:ind w:left="3456" w:hanging="360"/>
      </w:pPr>
    </w:lvl>
    <w:lvl w:ilvl="4" w:tplc="0C0A0019" w:tentative="1">
      <w:start w:val="1"/>
      <w:numFmt w:val="lowerLetter"/>
      <w:lvlText w:val="%5."/>
      <w:lvlJc w:val="left"/>
      <w:pPr>
        <w:ind w:left="4176" w:hanging="360"/>
      </w:pPr>
    </w:lvl>
    <w:lvl w:ilvl="5" w:tplc="0C0A001B" w:tentative="1">
      <w:start w:val="1"/>
      <w:numFmt w:val="lowerRoman"/>
      <w:lvlText w:val="%6."/>
      <w:lvlJc w:val="right"/>
      <w:pPr>
        <w:ind w:left="4896" w:hanging="180"/>
      </w:pPr>
    </w:lvl>
    <w:lvl w:ilvl="6" w:tplc="0C0A000F" w:tentative="1">
      <w:start w:val="1"/>
      <w:numFmt w:val="decimal"/>
      <w:lvlText w:val="%7."/>
      <w:lvlJc w:val="left"/>
      <w:pPr>
        <w:ind w:left="5616" w:hanging="360"/>
      </w:pPr>
    </w:lvl>
    <w:lvl w:ilvl="7" w:tplc="0C0A0019" w:tentative="1">
      <w:start w:val="1"/>
      <w:numFmt w:val="lowerLetter"/>
      <w:lvlText w:val="%8."/>
      <w:lvlJc w:val="left"/>
      <w:pPr>
        <w:ind w:left="6336" w:hanging="360"/>
      </w:pPr>
    </w:lvl>
    <w:lvl w:ilvl="8" w:tplc="0C0A001B" w:tentative="1">
      <w:start w:val="1"/>
      <w:numFmt w:val="lowerRoman"/>
      <w:lvlText w:val="%9."/>
      <w:lvlJc w:val="right"/>
      <w:pPr>
        <w:ind w:left="7056" w:hanging="180"/>
      </w:pPr>
    </w:lvl>
  </w:abstractNum>
  <w:abstractNum w:abstractNumId="5">
    <w:nsid w:val="13E55B75"/>
    <w:multiLevelType w:val="hybridMultilevel"/>
    <w:tmpl w:val="BDAC0D5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19C37E91"/>
    <w:multiLevelType w:val="multilevel"/>
    <w:tmpl w:val="7AF68B66"/>
    <w:lvl w:ilvl="0">
      <w:start w:val="1"/>
      <w:numFmt w:val="decimal"/>
      <w:lvlText w:val="%1"/>
      <w:lvlJc w:val="left"/>
      <w:pPr>
        <w:tabs>
          <w:tab w:val="num" w:pos="567"/>
        </w:tabs>
        <w:ind w:left="567" w:hanging="567"/>
      </w:pPr>
      <w:rPr>
        <w:rFonts w:hint="default"/>
      </w:rPr>
    </w:lvl>
    <w:lvl w:ilvl="1">
      <w:start w:val="1"/>
      <w:numFmt w:val="decimal"/>
      <w:pStyle w:val="Ttulo2"/>
      <w:lvlText w:val="%1.%2"/>
      <w:lvlJc w:val="left"/>
      <w:pPr>
        <w:tabs>
          <w:tab w:val="num" w:pos="851"/>
        </w:tabs>
        <w:ind w:left="851" w:hanging="851"/>
      </w:pPr>
      <w:rPr>
        <w:rFonts w:hint="default"/>
      </w:rPr>
    </w:lvl>
    <w:lvl w:ilvl="2">
      <w:start w:val="1"/>
      <w:numFmt w:val="decimal"/>
      <w:pStyle w:val="Ttulo3"/>
      <w:lvlText w:val="%1.%2.%3"/>
      <w:lvlJc w:val="left"/>
      <w:pPr>
        <w:tabs>
          <w:tab w:val="num" w:pos="992"/>
        </w:tabs>
        <w:ind w:left="992" w:hanging="992"/>
      </w:pPr>
      <w:rPr>
        <w:rFonts w:hint="default"/>
        <w:b/>
      </w:rPr>
    </w:lvl>
    <w:lvl w:ilvl="3">
      <w:start w:val="1"/>
      <w:numFmt w:val="decimal"/>
      <w:pStyle w:val="Ttulo4"/>
      <w:lvlText w:val="%1.%2.%3.%4"/>
      <w:lvlJc w:val="left"/>
      <w:pPr>
        <w:tabs>
          <w:tab w:val="num" w:pos="1134"/>
        </w:tabs>
        <w:ind w:left="1134" w:hanging="1134"/>
      </w:pPr>
      <w:rPr>
        <w:rFonts w:hint="default"/>
      </w:rPr>
    </w:lvl>
    <w:lvl w:ilvl="4">
      <w:start w:val="1"/>
      <w:numFmt w:val="decimal"/>
      <w:pStyle w:val="Ttulo5"/>
      <w:lvlText w:val="%1.%2.%3.%4.%5"/>
      <w:lvlJc w:val="left"/>
      <w:pPr>
        <w:tabs>
          <w:tab w:val="num" w:pos="1008"/>
        </w:tabs>
        <w:ind w:left="1008" w:hanging="1008"/>
      </w:pPr>
      <w:rPr>
        <w:rFonts w:hint="default"/>
      </w:rPr>
    </w:lvl>
    <w:lvl w:ilvl="5">
      <w:start w:val="1"/>
      <w:numFmt w:val="decimal"/>
      <w:pStyle w:val="Ttulo6"/>
      <w:lvlText w:val="%1.%2.%3.%4.%5.%6"/>
      <w:lvlJc w:val="left"/>
      <w:pPr>
        <w:tabs>
          <w:tab w:val="num" w:pos="1152"/>
        </w:tabs>
        <w:ind w:left="1152" w:hanging="1152"/>
      </w:pPr>
      <w:rPr>
        <w:rFonts w:hint="default"/>
      </w:rPr>
    </w:lvl>
    <w:lvl w:ilvl="6">
      <w:start w:val="1"/>
      <w:numFmt w:val="decimal"/>
      <w:pStyle w:val="Ttulo7"/>
      <w:lvlText w:val="%1.%2.%3.%4.%5.%6.%7"/>
      <w:lvlJc w:val="left"/>
      <w:pPr>
        <w:tabs>
          <w:tab w:val="num" w:pos="1296"/>
        </w:tabs>
        <w:ind w:left="1296" w:hanging="1296"/>
      </w:pPr>
      <w:rPr>
        <w:rFonts w:hint="default"/>
      </w:rPr>
    </w:lvl>
    <w:lvl w:ilvl="7">
      <w:start w:val="1"/>
      <w:numFmt w:val="decimal"/>
      <w:pStyle w:val="Ttulo8"/>
      <w:lvlText w:val="%1.%2.%3.%4.%5.%6.%7.%8"/>
      <w:lvlJc w:val="left"/>
      <w:pPr>
        <w:tabs>
          <w:tab w:val="num" w:pos="1440"/>
        </w:tabs>
        <w:ind w:left="1440" w:hanging="1440"/>
      </w:pPr>
      <w:rPr>
        <w:rFonts w:hint="default"/>
      </w:rPr>
    </w:lvl>
    <w:lvl w:ilvl="8">
      <w:start w:val="1"/>
      <w:numFmt w:val="decimal"/>
      <w:pStyle w:val="Ttulo9"/>
      <w:lvlText w:val="%1.%2.%3.%4.%5.%6.%7.%8.%9"/>
      <w:lvlJc w:val="left"/>
      <w:pPr>
        <w:tabs>
          <w:tab w:val="num" w:pos="1584"/>
        </w:tabs>
        <w:ind w:left="1584" w:hanging="1584"/>
      </w:pPr>
      <w:rPr>
        <w:rFonts w:hint="default"/>
      </w:rPr>
    </w:lvl>
  </w:abstractNum>
  <w:abstractNum w:abstractNumId="7">
    <w:nsid w:val="1E7E01D9"/>
    <w:multiLevelType w:val="hybridMultilevel"/>
    <w:tmpl w:val="0478BA32"/>
    <w:lvl w:ilvl="0" w:tplc="80B652C2">
      <w:start w:val="1"/>
      <w:numFmt w:val="decimal"/>
      <w:pStyle w:val="References"/>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nsid w:val="254A4879"/>
    <w:multiLevelType w:val="multilevel"/>
    <w:tmpl w:val="04090023"/>
    <w:styleLink w:val="ArtculoSecci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9">
    <w:nsid w:val="2DC7566E"/>
    <w:multiLevelType w:val="hybridMultilevel"/>
    <w:tmpl w:val="21F2C4FC"/>
    <w:lvl w:ilvl="0" w:tplc="0C0A000F">
      <w:start w:val="1"/>
      <w:numFmt w:val="decimal"/>
      <w:lvlText w:val="%1."/>
      <w:lvlJc w:val="left"/>
      <w:pPr>
        <w:ind w:left="1296" w:hanging="360"/>
      </w:pPr>
    </w:lvl>
    <w:lvl w:ilvl="1" w:tplc="0C0A0019" w:tentative="1">
      <w:start w:val="1"/>
      <w:numFmt w:val="lowerLetter"/>
      <w:lvlText w:val="%2."/>
      <w:lvlJc w:val="left"/>
      <w:pPr>
        <w:ind w:left="2016" w:hanging="360"/>
      </w:pPr>
    </w:lvl>
    <w:lvl w:ilvl="2" w:tplc="0C0A001B" w:tentative="1">
      <w:start w:val="1"/>
      <w:numFmt w:val="lowerRoman"/>
      <w:lvlText w:val="%3."/>
      <w:lvlJc w:val="right"/>
      <w:pPr>
        <w:ind w:left="2736" w:hanging="180"/>
      </w:pPr>
    </w:lvl>
    <w:lvl w:ilvl="3" w:tplc="0C0A000F" w:tentative="1">
      <w:start w:val="1"/>
      <w:numFmt w:val="decimal"/>
      <w:lvlText w:val="%4."/>
      <w:lvlJc w:val="left"/>
      <w:pPr>
        <w:ind w:left="3456" w:hanging="360"/>
      </w:pPr>
    </w:lvl>
    <w:lvl w:ilvl="4" w:tplc="0C0A0019" w:tentative="1">
      <w:start w:val="1"/>
      <w:numFmt w:val="lowerLetter"/>
      <w:lvlText w:val="%5."/>
      <w:lvlJc w:val="left"/>
      <w:pPr>
        <w:ind w:left="4176" w:hanging="360"/>
      </w:pPr>
    </w:lvl>
    <w:lvl w:ilvl="5" w:tplc="0C0A001B" w:tentative="1">
      <w:start w:val="1"/>
      <w:numFmt w:val="lowerRoman"/>
      <w:lvlText w:val="%6."/>
      <w:lvlJc w:val="right"/>
      <w:pPr>
        <w:ind w:left="4896" w:hanging="180"/>
      </w:pPr>
    </w:lvl>
    <w:lvl w:ilvl="6" w:tplc="0C0A000F" w:tentative="1">
      <w:start w:val="1"/>
      <w:numFmt w:val="decimal"/>
      <w:lvlText w:val="%7."/>
      <w:lvlJc w:val="left"/>
      <w:pPr>
        <w:ind w:left="5616" w:hanging="360"/>
      </w:pPr>
    </w:lvl>
    <w:lvl w:ilvl="7" w:tplc="0C0A0019" w:tentative="1">
      <w:start w:val="1"/>
      <w:numFmt w:val="lowerLetter"/>
      <w:lvlText w:val="%8."/>
      <w:lvlJc w:val="left"/>
      <w:pPr>
        <w:ind w:left="6336" w:hanging="360"/>
      </w:pPr>
    </w:lvl>
    <w:lvl w:ilvl="8" w:tplc="0C0A001B" w:tentative="1">
      <w:start w:val="1"/>
      <w:numFmt w:val="lowerRoman"/>
      <w:lvlText w:val="%9."/>
      <w:lvlJc w:val="right"/>
      <w:pPr>
        <w:ind w:left="7056" w:hanging="180"/>
      </w:pPr>
    </w:lvl>
  </w:abstractNum>
  <w:abstractNum w:abstractNumId="10">
    <w:nsid w:val="32BD44A2"/>
    <w:multiLevelType w:val="hybridMultilevel"/>
    <w:tmpl w:val="697A059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36A0592E"/>
    <w:multiLevelType w:val="multilevel"/>
    <w:tmpl w:val="48DE04A6"/>
    <w:lvl w:ilvl="0">
      <w:start w:val="1"/>
      <w:numFmt w:val="decimal"/>
      <w:pStyle w:val="GBA1"/>
      <w:lvlText w:val="%1."/>
      <w:lvlJc w:val="left"/>
      <w:pPr>
        <w:tabs>
          <w:tab w:val="num" w:pos="851"/>
        </w:tabs>
        <w:ind w:left="851" w:hanging="851"/>
      </w:pPr>
      <w:rPr>
        <w:rFonts w:hint="default"/>
      </w:rPr>
    </w:lvl>
    <w:lvl w:ilvl="1">
      <w:start w:val="1"/>
      <w:numFmt w:val="decimal"/>
      <w:pStyle w:val="GBA2"/>
      <w:lvlText w:val="%1.%2."/>
      <w:lvlJc w:val="left"/>
      <w:pPr>
        <w:tabs>
          <w:tab w:val="num" w:pos="851"/>
        </w:tabs>
        <w:ind w:left="851" w:hanging="851"/>
      </w:pPr>
      <w:rPr>
        <w:rFonts w:hint="default"/>
      </w:rPr>
    </w:lvl>
    <w:lvl w:ilvl="2">
      <w:start w:val="1"/>
      <w:numFmt w:val="decimal"/>
      <w:pStyle w:val="Gba3"/>
      <w:lvlText w:val="%1.%2.%3."/>
      <w:lvlJc w:val="left"/>
      <w:pPr>
        <w:tabs>
          <w:tab w:val="num" w:pos="851"/>
        </w:tabs>
        <w:ind w:left="851" w:hanging="851"/>
      </w:pPr>
      <w:rPr>
        <w:rFonts w:hint="default"/>
      </w:rPr>
    </w:lvl>
    <w:lvl w:ilvl="3">
      <w:start w:val="1"/>
      <w:numFmt w:val="decimal"/>
      <w:pStyle w:val="GBA4"/>
      <w:lvlText w:val="%1.%2.%3.%4."/>
      <w:lvlJc w:val="left"/>
      <w:pPr>
        <w:tabs>
          <w:tab w:val="num" w:pos="851"/>
        </w:tabs>
        <w:ind w:left="851" w:hanging="851"/>
      </w:pPr>
      <w:rPr>
        <w:rFonts w:hint="default"/>
      </w:rPr>
    </w:lvl>
    <w:lvl w:ilvl="4">
      <w:start w:val="1"/>
      <w:numFmt w:val="decimal"/>
      <w:lvlText w:val="%1.%2.%3.%4.%5."/>
      <w:lvlJc w:val="left"/>
      <w:pPr>
        <w:tabs>
          <w:tab w:val="num" w:pos="6775"/>
        </w:tabs>
        <w:ind w:left="6487" w:hanging="792"/>
      </w:pPr>
      <w:rPr>
        <w:rFonts w:hint="default"/>
      </w:rPr>
    </w:lvl>
    <w:lvl w:ilvl="5">
      <w:start w:val="1"/>
      <w:numFmt w:val="decimal"/>
      <w:lvlText w:val="%1.%2.%3.%4.%5.%6."/>
      <w:lvlJc w:val="left"/>
      <w:pPr>
        <w:tabs>
          <w:tab w:val="num" w:pos="7495"/>
        </w:tabs>
        <w:ind w:left="6991" w:hanging="936"/>
      </w:pPr>
      <w:rPr>
        <w:rFonts w:hint="default"/>
      </w:rPr>
    </w:lvl>
    <w:lvl w:ilvl="6">
      <w:start w:val="1"/>
      <w:numFmt w:val="decimal"/>
      <w:lvlText w:val="%1.%2.%3.%4.%5.%6.%7."/>
      <w:lvlJc w:val="left"/>
      <w:pPr>
        <w:tabs>
          <w:tab w:val="num" w:pos="7855"/>
        </w:tabs>
        <w:ind w:left="7495" w:hanging="1080"/>
      </w:pPr>
      <w:rPr>
        <w:rFonts w:hint="default"/>
      </w:rPr>
    </w:lvl>
    <w:lvl w:ilvl="7">
      <w:start w:val="1"/>
      <w:numFmt w:val="decimal"/>
      <w:lvlText w:val="%1.%2.%3.%4.%5.%6.%7.%8."/>
      <w:lvlJc w:val="left"/>
      <w:pPr>
        <w:tabs>
          <w:tab w:val="num" w:pos="8575"/>
        </w:tabs>
        <w:ind w:left="7999" w:hanging="1224"/>
      </w:pPr>
      <w:rPr>
        <w:rFonts w:hint="default"/>
      </w:rPr>
    </w:lvl>
    <w:lvl w:ilvl="8">
      <w:start w:val="1"/>
      <w:numFmt w:val="decimal"/>
      <w:lvlText w:val="%1.%2.%3.%4.%5.%6.%7.%8.%9."/>
      <w:lvlJc w:val="left"/>
      <w:pPr>
        <w:tabs>
          <w:tab w:val="num" w:pos="8935"/>
        </w:tabs>
        <w:ind w:left="8575" w:hanging="1440"/>
      </w:pPr>
      <w:rPr>
        <w:rFonts w:hint="default"/>
      </w:rPr>
    </w:lvl>
  </w:abstractNum>
  <w:abstractNum w:abstractNumId="12">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nsid w:val="3E6B4F5D"/>
    <w:multiLevelType w:val="hybridMultilevel"/>
    <w:tmpl w:val="E932E71C"/>
    <w:lvl w:ilvl="0" w:tplc="E1C4E124">
      <w:start w:val="1"/>
      <w:numFmt w:val="decimal"/>
      <w:pStyle w:val="equation"/>
      <w:lvlText w:val="(equation %1)"/>
      <w:lvlJc w:val="right"/>
      <w:pPr>
        <w:ind w:left="7874"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rPr>
    </w:lvl>
    <w:lvl w:ilvl="1" w:tplc="08090019" w:tentative="1">
      <w:start w:val="1"/>
      <w:numFmt w:val="lowerLetter"/>
      <w:lvlText w:val="%2."/>
      <w:lvlJc w:val="left"/>
      <w:pPr>
        <w:ind w:left="8594" w:hanging="360"/>
      </w:pPr>
    </w:lvl>
    <w:lvl w:ilvl="2" w:tplc="0809001B" w:tentative="1">
      <w:start w:val="1"/>
      <w:numFmt w:val="lowerRoman"/>
      <w:lvlText w:val="%3."/>
      <w:lvlJc w:val="right"/>
      <w:pPr>
        <w:ind w:left="9314" w:hanging="180"/>
      </w:pPr>
    </w:lvl>
    <w:lvl w:ilvl="3" w:tplc="0809000F" w:tentative="1">
      <w:start w:val="1"/>
      <w:numFmt w:val="decimal"/>
      <w:lvlText w:val="%4."/>
      <w:lvlJc w:val="left"/>
      <w:pPr>
        <w:ind w:left="10034" w:hanging="360"/>
      </w:pPr>
    </w:lvl>
    <w:lvl w:ilvl="4" w:tplc="08090019" w:tentative="1">
      <w:start w:val="1"/>
      <w:numFmt w:val="lowerLetter"/>
      <w:lvlText w:val="%5."/>
      <w:lvlJc w:val="left"/>
      <w:pPr>
        <w:ind w:left="10754" w:hanging="360"/>
      </w:pPr>
    </w:lvl>
    <w:lvl w:ilvl="5" w:tplc="0809001B" w:tentative="1">
      <w:start w:val="1"/>
      <w:numFmt w:val="lowerRoman"/>
      <w:lvlText w:val="%6."/>
      <w:lvlJc w:val="right"/>
      <w:pPr>
        <w:ind w:left="11474" w:hanging="180"/>
      </w:pPr>
    </w:lvl>
    <w:lvl w:ilvl="6" w:tplc="0809000F" w:tentative="1">
      <w:start w:val="1"/>
      <w:numFmt w:val="decimal"/>
      <w:lvlText w:val="%7."/>
      <w:lvlJc w:val="left"/>
      <w:pPr>
        <w:ind w:left="12194" w:hanging="360"/>
      </w:pPr>
    </w:lvl>
    <w:lvl w:ilvl="7" w:tplc="08090019" w:tentative="1">
      <w:start w:val="1"/>
      <w:numFmt w:val="lowerLetter"/>
      <w:lvlText w:val="%8."/>
      <w:lvlJc w:val="left"/>
      <w:pPr>
        <w:ind w:left="12914" w:hanging="360"/>
      </w:pPr>
    </w:lvl>
    <w:lvl w:ilvl="8" w:tplc="0809001B" w:tentative="1">
      <w:start w:val="1"/>
      <w:numFmt w:val="lowerRoman"/>
      <w:lvlText w:val="%9."/>
      <w:lvlJc w:val="right"/>
      <w:pPr>
        <w:ind w:left="13634" w:hanging="180"/>
      </w:pPr>
    </w:lvl>
  </w:abstractNum>
  <w:abstractNum w:abstractNumId="14">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nsid w:val="4BC63137"/>
    <w:multiLevelType w:val="hybridMultilevel"/>
    <w:tmpl w:val="D0282AAA"/>
    <w:lvl w:ilvl="0" w:tplc="0B9E01EC">
      <w:start w:val="1"/>
      <w:numFmt w:val="bullet"/>
      <w:pStyle w:val="Bullet1"/>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7">
    <w:nsid w:val="573E2B89"/>
    <w:multiLevelType w:val="multilevel"/>
    <w:tmpl w:val="058AE1F2"/>
    <w:lvl w:ilvl="0">
      <w:start w:val="1"/>
      <w:numFmt w:val="decimal"/>
      <w:lvlText w:val="%1"/>
      <w:lvlJc w:val="left"/>
      <w:pPr>
        <w:tabs>
          <w:tab w:val="num" w:pos="1701"/>
        </w:tabs>
        <w:ind w:left="1701" w:hanging="567"/>
      </w:pPr>
      <w:rPr>
        <w:rFonts w:ascii="Arial" w:hAnsi="Arial" w:hint="default"/>
        <w:b w:val="0"/>
        <w:i w:val="0"/>
        <w:sz w:val="22"/>
        <w:szCs w:val="22"/>
      </w:rPr>
    </w:lvl>
    <w:lvl w:ilvl="1">
      <w:start w:val="1"/>
      <w:numFmt w:val="lowerLetter"/>
      <w:lvlText w:val="%2"/>
      <w:lvlJc w:val="left"/>
      <w:pPr>
        <w:tabs>
          <w:tab w:val="num" w:pos="2268"/>
        </w:tabs>
        <w:ind w:left="2268" w:hanging="567"/>
      </w:pPr>
      <w:rPr>
        <w:rFonts w:ascii="Arial" w:hAnsi="Arial" w:hint="default"/>
        <w:b w:val="0"/>
        <w:i w:val="0"/>
        <w:sz w:val="22"/>
        <w:szCs w:val="22"/>
      </w:rPr>
    </w:lvl>
    <w:lvl w:ilvl="2">
      <w:start w:val="1"/>
      <w:numFmt w:val="lowerRoman"/>
      <w:pStyle w:val="List1indent2"/>
      <w:lvlText w:val="%3"/>
      <w:lvlJc w:val="left"/>
      <w:pPr>
        <w:tabs>
          <w:tab w:val="num" w:pos="1701"/>
        </w:tabs>
        <w:ind w:left="1134" w:firstLine="0"/>
      </w:pPr>
      <w:rPr>
        <w:rFonts w:ascii="Arial" w:hAnsi="Arial" w:hint="default"/>
        <w:b w:val="0"/>
        <w:i w:val="0"/>
        <w:sz w:val="22"/>
        <w:szCs w:val="22"/>
      </w:rPr>
    </w:lvl>
    <w:lvl w:ilvl="3">
      <w:start w:val="1"/>
      <w:numFmt w:val="decimal"/>
      <w:lvlText w:val="(%4)"/>
      <w:lvlJc w:val="left"/>
      <w:pPr>
        <w:tabs>
          <w:tab w:val="num" w:pos="3141"/>
        </w:tabs>
        <w:ind w:left="3141" w:hanging="360"/>
      </w:pPr>
      <w:rPr>
        <w:rFonts w:hint="default"/>
      </w:rPr>
    </w:lvl>
    <w:lvl w:ilvl="4">
      <w:start w:val="1"/>
      <w:numFmt w:val="lowerLetter"/>
      <w:lvlText w:val="(%5)"/>
      <w:lvlJc w:val="left"/>
      <w:pPr>
        <w:tabs>
          <w:tab w:val="num" w:pos="3501"/>
        </w:tabs>
        <w:ind w:left="3501" w:hanging="360"/>
      </w:pPr>
      <w:rPr>
        <w:rFonts w:hint="default"/>
      </w:rPr>
    </w:lvl>
    <w:lvl w:ilvl="5">
      <w:start w:val="1"/>
      <w:numFmt w:val="lowerRoman"/>
      <w:lvlText w:val="(%6)"/>
      <w:lvlJc w:val="left"/>
      <w:pPr>
        <w:tabs>
          <w:tab w:val="num" w:pos="3861"/>
        </w:tabs>
        <w:ind w:left="3861" w:hanging="360"/>
      </w:pPr>
      <w:rPr>
        <w:rFonts w:hint="default"/>
      </w:rPr>
    </w:lvl>
    <w:lvl w:ilvl="6">
      <w:start w:val="1"/>
      <w:numFmt w:val="decimal"/>
      <w:lvlText w:val="%7."/>
      <w:lvlJc w:val="left"/>
      <w:pPr>
        <w:tabs>
          <w:tab w:val="num" w:pos="4221"/>
        </w:tabs>
        <w:ind w:left="4221" w:hanging="360"/>
      </w:pPr>
      <w:rPr>
        <w:rFonts w:hint="default"/>
      </w:rPr>
    </w:lvl>
    <w:lvl w:ilvl="7">
      <w:start w:val="1"/>
      <w:numFmt w:val="lowerLetter"/>
      <w:lvlText w:val="%8."/>
      <w:lvlJc w:val="left"/>
      <w:pPr>
        <w:tabs>
          <w:tab w:val="num" w:pos="4581"/>
        </w:tabs>
        <w:ind w:left="4581" w:hanging="360"/>
      </w:pPr>
      <w:rPr>
        <w:rFonts w:hint="default"/>
      </w:rPr>
    </w:lvl>
    <w:lvl w:ilvl="8">
      <w:start w:val="1"/>
      <w:numFmt w:val="lowerRoman"/>
      <w:lvlText w:val="%9."/>
      <w:lvlJc w:val="left"/>
      <w:pPr>
        <w:tabs>
          <w:tab w:val="num" w:pos="4941"/>
        </w:tabs>
        <w:ind w:left="4941" w:hanging="360"/>
      </w:pPr>
      <w:rPr>
        <w:rFonts w:hint="default"/>
      </w:rPr>
    </w:lvl>
  </w:abstractNum>
  <w:abstractNum w:abstractNumId="18">
    <w:nsid w:val="60585238"/>
    <w:multiLevelType w:val="multilevel"/>
    <w:tmpl w:val="E5C073D0"/>
    <w:lvl w:ilvl="0">
      <w:start w:val="1"/>
      <w:numFmt w:val="decimal"/>
      <w:pStyle w:val="Annex"/>
      <w:lvlText w:val="ANNEX %1"/>
      <w:lvlJc w:val="left"/>
      <w:pPr>
        <w:ind w:left="360" w:hanging="360"/>
      </w:pPr>
      <w:rPr>
        <w:rFonts w:ascii="Arial" w:hAnsi="Arial" w:hint="default"/>
        <w:b/>
        <w:bCs w:val="0"/>
        <w:i w:val="0"/>
        <w:iCs w:val="0"/>
        <w:caps w:val="0"/>
        <w:smallCaps w:val="0"/>
        <w:strike w:val="0"/>
        <w:dstrike w:val="0"/>
        <w:noProof w:val="0"/>
        <w:vanish w:val="0"/>
        <w:color w:val="000000"/>
        <w:spacing w:val="0"/>
        <w:kern w:val="0"/>
        <w:position w:val="0"/>
        <w:sz w:val="24"/>
        <w:u w:val="none"/>
        <w:vertAlign w:val="baseline"/>
        <w:em w:val="none"/>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
    <w:nsid w:val="628F5DB1"/>
    <w:multiLevelType w:val="hybridMultilevel"/>
    <w:tmpl w:val="1272EA2A"/>
    <w:lvl w:ilvl="0" w:tplc="0C0A0005">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0">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21">
    <w:nsid w:val="6C4E322F"/>
    <w:multiLevelType w:val="hybridMultilevel"/>
    <w:tmpl w:val="F618C0AC"/>
    <w:lvl w:ilvl="0" w:tplc="08090001">
      <w:start w:val="1"/>
      <w:numFmt w:val="bullet"/>
      <w:lvlText w:val=""/>
      <w:lvlJc w:val="left"/>
      <w:pPr>
        <w:ind w:left="1213" w:hanging="360"/>
      </w:pPr>
      <w:rPr>
        <w:rFonts w:ascii="Symbol" w:hAnsi="Symbol" w:hint="default"/>
      </w:rPr>
    </w:lvl>
    <w:lvl w:ilvl="1" w:tplc="08090003" w:tentative="1">
      <w:start w:val="1"/>
      <w:numFmt w:val="bullet"/>
      <w:lvlText w:val="o"/>
      <w:lvlJc w:val="left"/>
      <w:pPr>
        <w:ind w:left="1933" w:hanging="360"/>
      </w:pPr>
      <w:rPr>
        <w:rFonts w:ascii="Courier New" w:hAnsi="Courier New" w:cs="Courier New" w:hint="default"/>
      </w:rPr>
    </w:lvl>
    <w:lvl w:ilvl="2" w:tplc="08090005" w:tentative="1">
      <w:start w:val="1"/>
      <w:numFmt w:val="bullet"/>
      <w:lvlText w:val=""/>
      <w:lvlJc w:val="left"/>
      <w:pPr>
        <w:ind w:left="2653" w:hanging="360"/>
      </w:pPr>
      <w:rPr>
        <w:rFonts w:ascii="Wingdings" w:hAnsi="Wingdings" w:hint="default"/>
      </w:rPr>
    </w:lvl>
    <w:lvl w:ilvl="3" w:tplc="08090001" w:tentative="1">
      <w:start w:val="1"/>
      <w:numFmt w:val="bullet"/>
      <w:lvlText w:val=""/>
      <w:lvlJc w:val="left"/>
      <w:pPr>
        <w:ind w:left="3373" w:hanging="360"/>
      </w:pPr>
      <w:rPr>
        <w:rFonts w:ascii="Symbol" w:hAnsi="Symbol" w:hint="default"/>
      </w:rPr>
    </w:lvl>
    <w:lvl w:ilvl="4" w:tplc="08090003" w:tentative="1">
      <w:start w:val="1"/>
      <w:numFmt w:val="bullet"/>
      <w:lvlText w:val="o"/>
      <w:lvlJc w:val="left"/>
      <w:pPr>
        <w:ind w:left="4093" w:hanging="360"/>
      </w:pPr>
      <w:rPr>
        <w:rFonts w:ascii="Courier New" w:hAnsi="Courier New" w:cs="Courier New" w:hint="default"/>
      </w:rPr>
    </w:lvl>
    <w:lvl w:ilvl="5" w:tplc="08090005" w:tentative="1">
      <w:start w:val="1"/>
      <w:numFmt w:val="bullet"/>
      <w:lvlText w:val=""/>
      <w:lvlJc w:val="left"/>
      <w:pPr>
        <w:ind w:left="4813" w:hanging="360"/>
      </w:pPr>
      <w:rPr>
        <w:rFonts w:ascii="Wingdings" w:hAnsi="Wingdings" w:hint="default"/>
      </w:rPr>
    </w:lvl>
    <w:lvl w:ilvl="6" w:tplc="08090001" w:tentative="1">
      <w:start w:val="1"/>
      <w:numFmt w:val="bullet"/>
      <w:lvlText w:val=""/>
      <w:lvlJc w:val="left"/>
      <w:pPr>
        <w:ind w:left="5533" w:hanging="360"/>
      </w:pPr>
      <w:rPr>
        <w:rFonts w:ascii="Symbol" w:hAnsi="Symbol" w:hint="default"/>
      </w:rPr>
    </w:lvl>
    <w:lvl w:ilvl="7" w:tplc="08090003" w:tentative="1">
      <w:start w:val="1"/>
      <w:numFmt w:val="bullet"/>
      <w:lvlText w:val="o"/>
      <w:lvlJc w:val="left"/>
      <w:pPr>
        <w:ind w:left="6253" w:hanging="360"/>
      </w:pPr>
      <w:rPr>
        <w:rFonts w:ascii="Courier New" w:hAnsi="Courier New" w:cs="Courier New" w:hint="default"/>
      </w:rPr>
    </w:lvl>
    <w:lvl w:ilvl="8" w:tplc="08090005" w:tentative="1">
      <w:start w:val="1"/>
      <w:numFmt w:val="bullet"/>
      <w:lvlText w:val=""/>
      <w:lvlJc w:val="left"/>
      <w:pPr>
        <w:ind w:left="6973" w:hanging="360"/>
      </w:pPr>
      <w:rPr>
        <w:rFonts w:ascii="Wingdings" w:hAnsi="Wingdings" w:hint="default"/>
      </w:rPr>
    </w:lvl>
  </w:abstractNum>
  <w:abstractNum w:abstractNumId="22">
    <w:nsid w:val="6E655614"/>
    <w:multiLevelType w:val="hybridMultilevel"/>
    <w:tmpl w:val="18827E9E"/>
    <w:lvl w:ilvl="0" w:tplc="0C0A0005">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3">
    <w:nsid w:val="6FAA167A"/>
    <w:multiLevelType w:val="hybridMultilevel"/>
    <w:tmpl w:val="567E9298"/>
    <w:lvl w:ilvl="0" w:tplc="0C0A0005">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4">
    <w:nsid w:val="76D64DA6"/>
    <w:multiLevelType w:val="hybridMultilevel"/>
    <w:tmpl w:val="BACCD95E"/>
    <w:lvl w:ilvl="0" w:tplc="AA7CEB30">
      <w:start w:val="1"/>
      <w:numFmt w:val="bullet"/>
      <w:pStyle w:val="Bullet3"/>
      <w:lvlText w:val=""/>
      <w:lvlJc w:val="left"/>
      <w:pPr>
        <w:tabs>
          <w:tab w:val="num" w:pos="1560"/>
        </w:tabs>
        <w:ind w:left="1560"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5">
    <w:nsid w:val="78BA4B1E"/>
    <w:multiLevelType w:val="multilevel"/>
    <w:tmpl w:val="FE6C3A72"/>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num w:numId="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8"/>
  </w:num>
  <w:num w:numId="3">
    <w:abstractNumId w:val="1"/>
  </w:num>
  <w:num w:numId="4">
    <w:abstractNumId w:val="8"/>
  </w:num>
  <w:num w:numId="5">
    <w:abstractNumId w:val="15"/>
  </w:num>
  <w:num w:numId="6">
    <w:abstractNumId w:val="2"/>
  </w:num>
  <w:num w:numId="7">
    <w:abstractNumId w:val="24"/>
  </w:num>
  <w:num w:numId="8">
    <w:abstractNumId w:val="13"/>
  </w:num>
  <w:num w:numId="9">
    <w:abstractNumId w:val="20"/>
  </w:num>
  <w:num w:numId="10">
    <w:abstractNumId w:val="6"/>
  </w:num>
  <w:num w:numId="11">
    <w:abstractNumId w:val="25"/>
  </w:num>
  <w:num w:numId="12">
    <w:abstractNumId w:val="17"/>
  </w:num>
  <w:num w:numId="13">
    <w:abstractNumId w:val="0"/>
  </w:num>
  <w:num w:numId="14">
    <w:abstractNumId w:val="7"/>
  </w:num>
  <w:num w:numId="15">
    <w:abstractNumId w:val="16"/>
  </w:num>
  <w:num w:numId="16">
    <w:abstractNumId w:val="6"/>
  </w:num>
  <w:num w:numId="17">
    <w:abstractNumId w:val="12"/>
  </w:num>
  <w:num w:numId="18">
    <w:abstractNumId w:val="11"/>
  </w:num>
  <w:num w:numId="19">
    <w:abstractNumId w:val="14"/>
  </w:num>
  <w:num w:numId="20">
    <w:abstractNumId w:val="3"/>
  </w:num>
  <w:num w:numId="21">
    <w:abstractNumId w:val="5"/>
  </w:num>
  <w:num w:numId="22">
    <w:abstractNumId w:val="9"/>
  </w:num>
  <w:num w:numId="23">
    <w:abstractNumId w:val="21"/>
  </w:num>
  <w:num w:numId="24">
    <w:abstractNumId w:val="10"/>
  </w:num>
  <w:num w:numId="25">
    <w:abstractNumId w:val="4"/>
  </w:num>
  <w:num w:numId="26">
    <w:abstractNumId w:val="22"/>
  </w:num>
  <w:num w:numId="27">
    <w:abstractNumId w:val="19"/>
  </w:num>
  <w:num w:numId="28">
    <w:abstractNumId w:val="23"/>
  </w:num>
  <w:num w:numId="29">
    <w:abstractNumId w:val="6"/>
  </w:num>
  <w:numIdMacAtCleanup w:val="2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attachedTemplate r:id="rId1"/>
  <w:stylePaneFormatFilter w:val="0004"/>
  <w:defaultTabStop w:val="720"/>
  <w:hyphenationZone w:val="425"/>
  <w:clickAndTypeStyle w:val="Textoindependiente"/>
  <w:drawingGridHorizontalSpacing w:val="110"/>
  <w:displayHorizontalDrawingGridEvery w:val="2"/>
  <w:noPunctuationKerning/>
  <w:characterSpacingControl w:val="doNotCompress"/>
  <w:hdrShapeDefaults>
    <o:shapedefaults v:ext="edit" spidmax="41986"/>
  </w:hdrShapeDefaults>
  <w:footnotePr>
    <w:footnote w:id="-1"/>
    <w:footnote w:id="0"/>
  </w:footnotePr>
  <w:endnotePr>
    <w:endnote w:id="-1"/>
    <w:endnote w:id="0"/>
  </w:endnotePr>
  <w:compat/>
  <w:rsids>
    <w:rsidRoot w:val="003729FD"/>
    <w:rsid w:val="00001F83"/>
    <w:rsid w:val="00003658"/>
    <w:rsid w:val="00013116"/>
    <w:rsid w:val="00015B1F"/>
    <w:rsid w:val="000236E1"/>
    <w:rsid w:val="00023CE6"/>
    <w:rsid w:val="00032948"/>
    <w:rsid w:val="0003778B"/>
    <w:rsid w:val="000420D8"/>
    <w:rsid w:val="000448A8"/>
    <w:rsid w:val="00072B5E"/>
    <w:rsid w:val="00076FE8"/>
    <w:rsid w:val="00092318"/>
    <w:rsid w:val="000A0517"/>
    <w:rsid w:val="000B2867"/>
    <w:rsid w:val="000D7D78"/>
    <w:rsid w:val="000E1B29"/>
    <w:rsid w:val="000E7E33"/>
    <w:rsid w:val="000F3DDD"/>
    <w:rsid w:val="000F592B"/>
    <w:rsid w:val="0011114D"/>
    <w:rsid w:val="00114065"/>
    <w:rsid w:val="00147AB2"/>
    <w:rsid w:val="001520B8"/>
    <w:rsid w:val="00155FDD"/>
    <w:rsid w:val="00162C42"/>
    <w:rsid w:val="00182A5E"/>
    <w:rsid w:val="0018656F"/>
    <w:rsid w:val="001909D9"/>
    <w:rsid w:val="00190B2B"/>
    <w:rsid w:val="001928CC"/>
    <w:rsid w:val="001A2B50"/>
    <w:rsid w:val="001A6C59"/>
    <w:rsid w:val="001A7776"/>
    <w:rsid w:val="001D3B7C"/>
    <w:rsid w:val="001D5DFD"/>
    <w:rsid w:val="001D70E6"/>
    <w:rsid w:val="00207DD1"/>
    <w:rsid w:val="00214F1F"/>
    <w:rsid w:val="002414B4"/>
    <w:rsid w:val="00244044"/>
    <w:rsid w:val="00266988"/>
    <w:rsid w:val="00270FCD"/>
    <w:rsid w:val="00277327"/>
    <w:rsid w:val="002835CE"/>
    <w:rsid w:val="00290215"/>
    <w:rsid w:val="002A6AAB"/>
    <w:rsid w:val="002A7986"/>
    <w:rsid w:val="002B1203"/>
    <w:rsid w:val="002B4786"/>
    <w:rsid w:val="002C26B1"/>
    <w:rsid w:val="002C3B9F"/>
    <w:rsid w:val="002E7CE7"/>
    <w:rsid w:val="002F1E68"/>
    <w:rsid w:val="002F3B47"/>
    <w:rsid w:val="002F3B8E"/>
    <w:rsid w:val="002F7535"/>
    <w:rsid w:val="00312070"/>
    <w:rsid w:val="00317D7F"/>
    <w:rsid w:val="00325B08"/>
    <w:rsid w:val="00326FE2"/>
    <w:rsid w:val="0032752D"/>
    <w:rsid w:val="003456C7"/>
    <w:rsid w:val="00346C1E"/>
    <w:rsid w:val="00364A0F"/>
    <w:rsid w:val="00371BEF"/>
    <w:rsid w:val="003729FD"/>
    <w:rsid w:val="00380C7B"/>
    <w:rsid w:val="00384BA3"/>
    <w:rsid w:val="003867BF"/>
    <w:rsid w:val="00391CE4"/>
    <w:rsid w:val="00395D68"/>
    <w:rsid w:val="003A2960"/>
    <w:rsid w:val="003A4769"/>
    <w:rsid w:val="003A7E68"/>
    <w:rsid w:val="003C25A1"/>
    <w:rsid w:val="003F23D2"/>
    <w:rsid w:val="00422291"/>
    <w:rsid w:val="00422D0E"/>
    <w:rsid w:val="00422E65"/>
    <w:rsid w:val="00431929"/>
    <w:rsid w:val="00460028"/>
    <w:rsid w:val="00475DD1"/>
    <w:rsid w:val="00495864"/>
    <w:rsid w:val="004A3893"/>
    <w:rsid w:val="004C2F5C"/>
    <w:rsid w:val="004C3295"/>
    <w:rsid w:val="004E03AA"/>
    <w:rsid w:val="004E0FDC"/>
    <w:rsid w:val="004E1761"/>
    <w:rsid w:val="004E5C8F"/>
    <w:rsid w:val="004F17F7"/>
    <w:rsid w:val="004F72F9"/>
    <w:rsid w:val="00506FC6"/>
    <w:rsid w:val="0052391D"/>
    <w:rsid w:val="00531573"/>
    <w:rsid w:val="00564600"/>
    <w:rsid w:val="00581DC0"/>
    <w:rsid w:val="00582569"/>
    <w:rsid w:val="00590052"/>
    <w:rsid w:val="005A6C35"/>
    <w:rsid w:val="005A780C"/>
    <w:rsid w:val="005C1481"/>
    <w:rsid w:val="005D7F96"/>
    <w:rsid w:val="00603FDB"/>
    <w:rsid w:val="00632734"/>
    <w:rsid w:val="006363E2"/>
    <w:rsid w:val="006427BF"/>
    <w:rsid w:val="00653808"/>
    <w:rsid w:val="00655287"/>
    <w:rsid w:val="006579E2"/>
    <w:rsid w:val="00666C42"/>
    <w:rsid w:val="006762BC"/>
    <w:rsid w:val="00683344"/>
    <w:rsid w:val="006D1632"/>
    <w:rsid w:val="006E2012"/>
    <w:rsid w:val="006F5BF7"/>
    <w:rsid w:val="006F7EA6"/>
    <w:rsid w:val="00710A6A"/>
    <w:rsid w:val="00721DBE"/>
    <w:rsid w:val="00727036"/>
    <w:rsid w:val="007379A8"/>
    <w:rsid w:val="0075170E"/>
    <w:rsid w:val="00752173"/>
    <w:rsid w:val="007532DA"/>
    <w:rsid w:val="00767FC6"/>
    <w:rsid w:val="00796ACE"/>
    <w:rsid w:val="007C4F93"/>
    <w:rsid w:val="007D0DAE"/>
    <w:rsid w:val="007D2C75"/>
    <w:rsid w:val="007E43BC"/>
    <w:rsid w:val="007F73EA"/>
    <w:rsid w:val="008136BC"/>
    <w:rsid w:val="00814127"/>
    <w:rsid w:val="00821576"/>
    <w:rsid w:val="00857962"/>
    <w:rsid w:val="00863D8E"/>
    <w:rsid w:val="0087060C"/>
    <w:rsid w:val="00870A1B"/>
    <w:rsid w:val="0087112A"/>
    <w:rsid w:val="00877245"/>
    <w:rsid w:val="00894F60"/>
    <w:rsid w:val="008A5E96"/>
    <w:rsid w:val="008B37CA"/>
    <w:rsid w:val="008C5E30"/>
    <w:rsid w:val="008C68EF"/>
    <w:rsid w:val="008D3E6A"/>
    <w:rsid w:val="008E208C"/>
    <w:rsid w:val="008F5390"/>
    <w:rsid w:val="009078CF"/>
    <w:rsid w:val="00921872"/>
    <w:rsid w:val="00922B53"/>
    <w:rsid w:val="009245F6"/>
    <w:rsid w:val="00932AEE"/>
    <w:rsid w:val="00937450"/>
    <w:rsid w:val="009426DC"/>
    <w:rsid w:val="00942A63"/>
    <w:rsid w:val="00942EC8"/>
    <w:rsid w:val="009504E2"/>
    <w:rsid w:val="00954593"/>
    <w:rsid w:val="00956293"/>
    <w:rsid w:val="00966B79"/>
    <w:rsid w:val="009752A0"/>
    <w:rsid w:val="00975AFB"/>
    <w:rsid w:val="00983B71"/>
    <w:rsid w:val="00985DB4"/>
    <w:rsid w:val="00986D5A"/>
    <w:rsid w:val="009A13E3"/>
    <w:rsid w:val="009A2C02"/>
    <w:rsid w:val="009A7DC4"/>
    <w:rsid w:val="009B30D7"/>
    <w:rsid w:val="009B54A0"/>
    <w:rsid w:val="009C22FA"/>
    <w:rsid w:val="009C73E3"/>
    <w:rsid w:val="009D215E"/>
    <w:rsid w:val="009D726C"/>
    <w:rsid w:val="009E1230"/>
    <w:rsid w:val="009E2F87"/>
    <w:rsid w:val="009F5CBE"/>
    <w:rsid w:val="009F5FB7"/>
    <w:rsid w:val="00A10C41"/>
    <w:rsid w:val="00A14A4B"/>
    <w:rsid w:val="00A163D8"/>
    <w:rsid w:val="00A21909"/>
    <w:rsid w:val="00A22117"/>
    <w:rsid w:val="00A27A7A"/>
    <w:rsid w:val="00A309E9"/>
    <w:rsid w:val="00A41996"/>
    <w:rsid w:val="00A41A5C"/>
    <w:rsid w:val="00A44622"/>
    <w:rsid w:val="00A6234F"/>
    <w:rsid w:val="00A91A87"/>
    <w:rsid w:val="00AA31B4"/>
    <w:rsid w:val="00AB4E7B"/>
    <w:rsid w:val="00AB5CAB"/>
    <w:rsid w:val="00AC21FA"/>
    <w:rsid w:val="00AC2C6D"/>
    <w:rsid w:val="00AC5F56"/>
    <w:rsid w:val="00AD0C68"/>
    <w:rsid w:val="00AD744C"/>
    <w:rsid w:val="00AE4EB0"/>
    <w:rsid w:val="00AE5700"/>
    <w:rsid w:val="00AF615B"/>
    <w:rsid w:val="00B01A94"/>
    <w:rsid w:val="00B1736F"/>
    <w:rsid w:val="00B23639"/>
    <w:rsid w:val="00B42817"/>
    <w:rsid w:val="00B43C65"/>
    <w:rsid w:val="00B534F2"/>
    <w:rsid w:val="00B6686E"/>
    <w:rsid w:val="00B66DC6"/>
    <w:rsid w:val="00B704AD"/>
    <w:rsid w:val="00B75C73"/>
    <w:rsid w:val="00BD11AF"/>
    <w:rsid w:val="00BD61CA"/>
    <w:rsid w:val="00BE1BEC"/>
    <w:rsid w:val="00C13555"/>
    <w:rsid w:val="00C13A1C"/>
    <w:rsid w:val="00C22910"/>
    <w:rsid w:val="00C24123"/>
    <w:rsid w:val="00C34F2D"/>
    <w:rsid w:val="00C51C07"/>
    <w:rsid w:val="00C528B9"/>
    <w:rsid w:val="00C531DA"/>
    <w:rsid w:val="00C70274"/>
    <w:rsid w:val="00C74EC3"/>
    <w:rsid w:val="00C75503"/>
    <w:rsid w:val="00C7628A"/>
    <w:rsid w:val="00C92711"/>
    <w:rsid w:val="00C935F8"/>
    <w:rsid w:val="00CB5315"/>
    <w:rsid w:val="00CB5860"/>
    <w:rsid w:val="00CB7DE9"/>
    <w:rsid w:val="00CD3147"/>
    <w:rsid w:val="00CD7575"/>
    <w:rsid w:val="00CF1BA8"/>
    <w:rsid w:val="00D3428B"/>
    <w:rsid w:val="00D50131"/>
    <w:rsid w:val="00D52150"/>
    <w:rsid w:val="00D847AD"/>
    <w:rsid w:val="00D84B88"/>
    <w:rsid w:val="00D86508"/>
    <w:rsid w:val="00D86532"/>
    <w:rsid w:val="00D86950"/>
    <w:rsid w:val="00D879DA"/>
    <w:rsid w:val="00D94569"/>
    <w:rsid w:val="00D96387"/>
    <w:rsid w:val="00D976FD"/>
    <w:rsid w:val="00DA4DC2"/>
    <w:rsid w:val="00DB3BFA"/>
    <w:rsid w:val="00DB585F"/>
    <w:rsid w:val="00DC1CA6"/>
    <w:rsid w:val="00DD6174"/>
    <w:rsid w:val="00DE36AF"/>
    <w:rsid w:val="00E11277"/>
    <w:rsid w:val="00E37CF6"/>
    <w:rsid w:val="00E50091"/>
    <w:rsid w:val="00E53DCC"/>
    <w:rsid w:val="00E623D9"/>
    <w:rsid w:val="00E64640"/>
    <w:rsid w:val="00E711D8"/>
    <w:rsid w:val="00E7263B"/>
    <w:rsid w:val="00E7550C"/>
    <w:rsid w:val="00E8072B"/>
    <w:rsid w:val="00E96B82"/>
    <w:rsid w:val="00EA2DF4"/>
    <w:rsid w:val="00EB74B5"/>
    <w:rsid w:val="00ED2684"/>
    <w:rsid w:val="00F11318"/>
    <w:rsid w:val="00F1531A"/>
    <w:rsid w:val="00F155DC"/>
    <w:rsid w:val="00F24209"/>
    <w:rsid w:val="00F4035B"/>
    <w:rsid w:val="00F52759"/>
    <w:rsid w:val="00F710A0"/>
    <w:rsid w:val="00F83FD3"/>
    <w:rsid w:val="00F85AF2"/>
    <w:rsid w:val="00F87F67"/>
    <w:rsid w:val="00F9373F"/>
    <w:rsid w:val="00FA39AE"/>
    <w:rsid w:val="00FB02D4"/>
    <w:rsid w:val="00FB4B19"/>
    <w:rsid w:val="00FB5A77"/>
    <w:rsid w:val="00FC1BB2"/>
    <w:rsid w:val="00FD3CE5"/>
    <w:rsid w:val="00FD4573"/>
    <w:rsid w:val="00FE4F51"/>
    <w:rsid w:val="00FF13D7"/>
    <w:rsid w:val="00FF3D55"/>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4198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Default Paragraph Font" w:uiPriority="1"/>
    <w:lsdException w:name="Body Text" w:qFormat="1"/>
    <w:lsdException w:name="Subtitle" w:uiPriority="11" w:qFormat="1"/>
    <w:lsdException w:name="Hyperlink"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qFormat/>
    <w:rsid w:val="00A44622"/>
    <w:rPr>
      <w:rFonts w:ascii="Arial" w:hAnsi="Arial"/>
      <w:sz w:val="22"/>
      <w:szCs w:val="24"/>
      <w:lang w:eastAsia="en-US"/>
    </w:rPr>
  </w:style>
  <w:style w:type="paragraph" w:styleId="Ttulo1">
    <w:name w:val="heading 1"/>
    <w:basedOn w:val="Normal"/>
    <w:next w:val="Normal"/>
    <w:link w:val="Ttulo1Car"/>
    <w:qFormat/>
    <w:rsid w:val="00A14A4B"/>
    <w:pPr>
      <w:keepNext/>
      <w:tabs>
        <w:tab w:val="num" w:pos="567"/>
      </w:tabs>
      <w:spacing w:before="240" w:after="240"/>
      <w:ind w:left="567" w:hanging="567"/>
      <w:outlineLvl w:val="0"/>
    </w:pPr>
    <w:rPr>
      <w:b/>
      <w:caps/>
      <w:kern w:val="28"/>
      <w:sz w:val="24"/>
      <w:szCs w:val="20"/>
      <w:lang w:eastAsia="de-DE"/>
    </w:rPr>
  </w:style>
  <w:style w:type="paragraph" w:styleId="Ttulo2">
    <w:name w:val="heading 2"/>
    <w:basedOn w:val="Normal"/>
    <w:next w:val="Textoindependiente"/>
    <w:link w:val="Ttulo2Car"/>
    <w:qFormat/>
    <w:rsid w:val="00371BEF"/>
    <w:pPr>
      <w:numPr>
        <w:ilvl w:val="1"/>
        <w:numId w:val="16"/>
      </w:numPr>
      <w:spacing w:before="120" w:after="120"/>
      <w:outlineLvl w:val="1"/>
    </w:pPr>
    <w:rPr>
      <w:b/>
    </w:rPr>
  </w:style>
  <w:style w:type="paragraph" w:styleId="Ttulo3">
    <w:name w:val="heading 3"/>
    <w:basedOn w:val="Normal"/>
    <w:next w:val="Textoindependienteprimerasangra2"/>
    <w:link w:val="Ttulo3Car"/>
    <w:qFormat/>
    <w:rsid w:val="004A3893"/>
    <w:pPr>
      <w:keepNext/>
      <w:numPr>
        <w:ilvl w:val="2"/>
        <w:numId w:val="16"/>
      </w:numPr>
      <w:spacing w:before="120" w:after="120"/>
      <w:outlineLvl w:val="2"/>
    </w:pPr>
    <w:rPr>
      <w:szCs w:val="20"/>
      <w:lang w:eastAsia="de-DE"/>
    </w:rPr>
  </w:style>
  <w:style w:type="paragraph" w:styleId="Ttulo4">
    <w:name w:val="heading 4"/>
    <w:basedOn w:val="Normal"/>
    <w:next w:val="Normal"/>
    <w:rsid w:val="004A3893"/>
    <w:pPr>
      <w:keepNext/>
      <w:numPr>
        <w:ilvl w:val="3"/>
        <w:numId w:val="16"/>
      </w:numPr>
      <w:spacing w:before="120" w:after="120"/>
      <w:outlineLvl w:val="3"/>
    </w:pPr>
    <w:rPr>
      <w:szCs w:val="20"/>
      <w:lang w:eastAsia="de-DE"/>
    </w:rPr>
  </w:style>
  <w:style w:type="paragraph" w:styleId="Ttulo5">
    <w:name w:val="heading 5"/>
    <w:basedOn w:val="Normal"/>
    <w:next w:val="Normal"/>
    <w:rsid w:val="00B534F2"/>
    <w:pPr>
      <w:numPr>
        <w:ilvl w:val="4"/>
        <w:numId w:val="16"/>
      </w:numPr>
      <w:spacing w:before="240" w:after="60"/>
      <w:outlineLvl w:val="4"/>
    </w:pPr>
    <w:rPr>
      <w:szCs w:val="20"/>
      <w:lang w:val="de-DE" w:eastAsia="de-DE"/>
    </w:rPr>
  </w:style>
  <w:style w:type="paragraph" w:styleId="Ttulo6">
    <w:name w:val="heading 6"/>
    <w:basedOn w:val="Normal"/>
    <w:next w:val="Normal"/>
    <w:rsid w:val="00B534F2"/>
    <w:pPr>
      <w:numPr>
        <w:ilvl w:val="5"/>
        <w:numId w:val="16"/>
      </w:numPr>
      <w:spacing w:before="240" w:after="60"/>
      <w:outlineLvl w:val="5"/>
    </w:pPr>
    <w:rPr>
      <w:i/>
      <w:szCs w:val="20"/>
      <w:lang w:val="de-DE" w:eastAsia="de-DE"/>
    </w:rPr>
  </w:style>
  <w:style w:type="paragraph" w:styleId="Ttulo7">
    <w:name w:val="heading 7"/>
    <w:basedOn w:val="Normal"/>
    <w:next w:val="Normal"/>
    <w:rsid w:val="00B534F2"/>
    <w:pPr>
      <w:numPr>
        <w:ilvl w:val="6"/>
        <w:numId w:val="16"/>
      </w:numPr>
      <w:spacing w:before="240" w:after="60"/>
      <w:outlineLvl w:val="6"/>
    </w:pPr>
    <w:rPr>
      <w:szCs w:val="20"/>
      <w:lang w:val="de-DE" w:eastAsia="de-DE"/>
    </w:rPr>
  </w:style>
  <w:style w:type="paragraph" w:styleId="Ttulo8">
    <w:name w:val="heading 8"/>
    <w:basedOn w:val="Normal"/>
    <w:next w:val="Normal"/>
    <w:rsid w:val="00B534F2"/>
    <w:pPr>
      <w:numPr>
        <w:ilvl w:val="7"/>
        <w:numId w:val="16"/>
      </w:numPr>
      <w:spacing w:before="240" w:after="60"/>
      <w:outlineLvl w:val="7"/>
    </w:pPr>
    <w:rPr>
      <w:i/>
      <w:szCs w:val="20"/>
      <w:lang w:val="de-DE" w:eastAsia="de-DE"/>
    </w:rPr>
  </w:style>
  <w:style w:type="paragraph" w:styleId="Ttulo9">
    <w:name w:val="heading 9"/>
    <w:basedOn w:val="Normal"/>
    <w:next w:val="Normal"/>
    <w:rsid w:val="00B534F2"/>
    <w:pPr>
      <w:numPr>
        <w:ilvl w:val="8"/>
        <w:numId w:val="16"/>
      </w:numPr>
      <w:spacing w:before="240" w:after="60"/>
      <w:outlineLvl w:val="8"/>
    </w:pPr>
    <w:rPr>
      <w:b/>
      <w:i/>
      <w:sz w:val="18"/>
      <w:szCs w:val="20"/>
      <w:lang w:val="de-DE" w:eastAsia="de-D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independiente">
    <w:name w:val="Body Text"/>
    <w:basedOn w:val="Normal"/>
    <w:link w:val="TextoindependienteCar"/>
    <w:qFormat/>
    <w:rsid w:val="008F5390"/>
    <w:pPr>
      <w:spacing w:after="120"/>
      <w:jc w:val="both"/>
    </w:pPr>
  </w:style>
  <w:style w:type="character" w:customStyle="1" w:styleId="TextoindependienteCar">
    <w:name w:val="Texto independiente Car"/>
    <w:basedOn w:val="Fuentedeprrafopredeter"/>
    <w:link w:val="Textoindependiente"/>
    <w:rsid w:val="008F5390"/>
    <w:rPr>
      <w:rFonts w:ascii="Arial" w:hAnsi="Arial"/>
      <w:sz w:val="22"/>
      <w:szCs w:val="24"/>
      <w:lang w:eastAsia="en-US"/>
    </w:rPr>
  </w:style>
  <w:style w:type="paragraph" w:customStyle="1" w:styleId="Annex">
    <w:name w:val="Annex"/>
    <w:basedOn w:val="Normal"/>
    <w:next w:val="Ttulo1"/>
    <w:qFormat/>
    <w:rsid w:val="00CB5860"/>
    <w:pPr>
      <w:numPr>
        <w:numId w:val="2"/>
      </w:numPr>
      <w:tabs>
        <w:tab w:val="left" w:pos="1418"/>
      </w:tabs>
      <w:spacing w:after="240"/>
      <w:jc w:val="both"/>
    </w:pPr>
    <w:rPr>
      <w:b/>
      <w:caps/>
      <w:snapToGrid w:val="0"/>
      <w:sz w:val="24"/>
      <w:lang w:eastAsia="en-GB"/>
    </w:rPr>
  </w:style>
  <w:style w:type="paragraph" w:customStyle="1" w:styleId="Appendix">
    <w:name w:val="Appendix"/>
    <w:basedOn w:val="Normal"/>
    <w:next w:val="Ttulo1"/>
    <w:rsid w:val="00F155DC"/>
    <w:pPr>
      <w:numPr>
        <w:numId w:val="3"/>
      </w:numPr>
      <w:tabs>
        <w:tab w:val="left" w:pos="1985"/>
      </w:tabs>
      <w:spacing w:after="240"/>
      <w:ind w:left="1985" w:hanging="1985"/>
    </w:pPr>
    <w:rPr>
      <w:b/>
      <w:sz w:val="24"/>
      <w:szCs w:val="28"/>
    </w:rPr>
  </w:style>
  <w:style w:type="numbering" w:styleId="ArtculoSeccin">
    <w:name w:val="Outline List 3"/>
    <w:basedOn w:val="Sinlista"/>
    <w:rsid w:val="00B534F2"/>
    <w:pPr>
      <w:numPr>
        <w:numId w:val="4"/>
      </w:numPr>
    </w:pPr>
  </w:style>
  <w:style w:type="paragraph" w:styleId="Textodeglobo">
    <w:name w:val="Balloon Text"/>
    <w:basedOn w:val="Normal"/>
    <w:link w:val="TextodegloboCar"/>
    <w:rsid w:val="00B534F2"/>
    <w:rPr>
      <w:rFonts w:ascii="Tahoma" w:hAnsi="Tahoma" w:cs="Tahoma"/>
      <w:sz w:val="16"/>
      <w:szCs w:val="16"/>
    </w:rPr>
  </w:style>
  <w:style w:type="character" w:customStyle="1" w:styleId="TextodegloboCar">
    <w:name w:val="Texto de globo Car"/>
    <w:basedOn w:val="Fuentedeprrafopredeter"/>
    <w:link w:val="Textodeglobo"/>
    <w:rsid w:val="00B534F2"/>
    <w:rPr>
      <w:rFonts w:ascii="Tahoma" w:hAnsi="Tahoma" w:cs="Tahoma"/>
      <w:sz w:val="16"/>
      <w:szCs w:val="16"/>
      <w:lang w:eastAsia="en-US"/>
    </w:rPr>
  </w:style>
  <w:style w:type="paragraph" w:styleId="Textodebloque">
    <w:name w:val="Block Text"/>
    <w:basedOn w:val="Normal"/>
    <w:rsid w:val="00B534F2"/>
    <w:pPr>
      <w:spacing w:after="120"/>
      <w:ind w:left="1440" w:right="1440"/>
    </w:pPr>
  </w:style>
  <w:style w:type="paragraph" w:styleId="Sangradetextonormal">
    <w:name w:val="Body Text Indent"/>
    <w:basedOn w:val="Normal"/>
    <w:link w:val="SangradetextonormalCar"/>
    <w:rsid w:val="00032948"/>
    <w:pPr>
      <w:spacing w:after="120"/>
      <w:ind w:left="993"/>
    </w:pPr>
  </w:style>
  <w:style w:type="character" w:customStyle="1" w:styleId="SangradetextonormalCar">
    <w:name w:val="Sangría de texto normal Car"/>
    <w:basedOn w:val="Fuentedeprrafopredeter"/>
    <w:link w:val="Sangradetextonormal"/>
    <w:rsid w:val="00032948"/>
    <w:rPr>
      <w:rFonts w:ascii="Arial" w:hAnsi="Arial"/>
      <w:sz w:val="22"/>
      <w:szCs w:val="24"/>
      <w:lang w:eastAsia="en-US"/>
    </w:rPr>
  </w:style>
  <w:style w:type="paragraph" w:styleId="Sangra2detindependiente">
    <w:name w:val="Body Text Indent 2"/>
    <w:basedOn w:val="Normal"/>
    <w:link w:val="Sangra2detindependienteCar"/>
    <w:rsid w:val="00032948"/>
    <w:pPr>
      <w:spacing w:after="120"/>
      <w:ind w:left="1134"/>
      <w:jc w:val="both"/>
    </w:pPr>
    <w:rPr>
      <w:lang w:eastAsia="de-DE"/>
    </w:rPr>
  </w:style>
  <w:style w:type="character" w:customStyle="1" w:styleId="Sangra2detindependienteCar">
    <w:name w:val="Sangría 2 de t. independiente Car"/>
    <w:basedOn w:val="Fuentedeprrafopredeter"/>
    <w:link w:val="Sangra2detindependiente"/>
    <w:rsid w:val="00032948"/>
    <w:rPr>
      <w:rFonts w:ascii="Arial" w:hAnsi="Arial"/>
      <w:sz w:val="22"/>
      <w:szCs w:val="24"/>
      <w:lang w:eastAsia="de-DE"/>
    </w:rPr>
  </w:style>
  <w:style w:type="paragraph" w:customStyle="1" w:styleId="Bullet1">
    <w:name w:val="Bullet 1"/>
    <w:basedOn w:val="Normal"/>
    <w:qFormat/>
    <w:rsid w:val="004A3893"/>
    <w:pPr>
      <w:numPr>
        <w:numId w:val="5"/>
      </w:numPr>
      <w:tabs>
        <w:tab w:val="clear" w:pos="720"/>
        <w:tab w:val="num" w:pos="993"/>
      </w:tabs>
      <w:spacing w:after="120"/>
      <w:ind w:left="993" w:hanging="426"/>
      <w:jc w:val="both"/>
      <w:outlineLvl w:val="0"/>
    </w:pPr>
    <w:rPr>
      <w:rFonts w:eastAsia="Times"/>
      <w:szCs w:val="20"/>
      <w:lang w:eastAsia="en-GB"/>
    </w:rPr>
  </w:style>
  <w:style w:type="paragraph" w:customStyle="1" w:styleId="Bullet1text">
    <w:name w:val="Bullet 1 text"/>
    <w:basedOn w:val="Normal"/>
    <w:rsid w:val="004A3893"/>
    <w:pPr>
      <w:suppressAutoHyphens/>
      <w:spacing w:after="120"/>
      <w:ind w:left="993"/>
      <w:jc w:val="both"/>
    </w:pPr>
    <w:rPr>
      <w:szCs w:val="20"/>
      <w:lang w:eastAsia="en-GB"/>
    </w:rPr>
  </w:style>
  <w:style w:type="paragraph" w:customStyle="1" w:styleId="Bullet2">
    <w:name w:val="Bullet 2"/>
    <w:basedOn w:val="Normal"/>
    <w:qFormat/>
    <w:rsid w:val="004A3893"/>
    <w:pPr>
      <w:numPr>
        <w:numId w:val="6"/>
      </w:numPr>
      <w:tabs>
        <w:tab w:val="left" w:pos="1418"/>
      </w:tabs>
      <w:spacing w:after="120"/>
    </w:pPr>
    <w:rPr>
      <w:sz w:val="20"/>
      <w:szCs w:val="20"/>
      <w:lang w:eastAsia="en-GB"/>
    </w:rPr>
  </w:style>
  <w:style w:type="paragraph" w:customStyle="1" w:styleId="Bullet2text">
    <w:name w:val="Bullet 2 text"/>
    <w:basedOn w:val="Normal"/>
    <w:rsid w:val="00CB5860"/>
    <w:pPr>
      <w:suppressAutoHyphens/>
      <w:spacing w:after="120"/>
      <w:ind w:left="1418"/>
      <w:jc w:val="both"/>
    </w:pPr>
    <w:rPr>
      <w:sz w:val="20"/>
      <w:szCs w:val="20"/>
      <w:lang w:eastAsia="en-GB"/>
    </w:rPr>
  </w:style>
  <w:style w:type="paragraph" w:customStyle="1" w:styleId="Bullet3">
    <w:name w:val="Bullet 3"/>
    <w:basedOn w:val="Bullet2"/>
    <w:rsid w:val="00E7550C"/>
    <w:pPr>
      <w:numPr>
        <w:numId w:val="7"/>
      </w:numPr>
      <w:tabs>
        <w:tab w:val="clear" w:pos="1418"/>
        <w:tab w:val="clear" w:pos="1560"/>
        <w:tab w:val="left" w:pos="1843"/>
      </w:tabs>
      <w:ind w:left="1843" w:hanging="425"/>
    </w:pPr>
  </w:style>
  <w:style w:type="paragraph" w:customStyle="1" w:styleId="Bullet3text">
    <w:name w:val="Bullet 3 text"/>
    <w:basedOn w:val="Normal"/>
    <w:autoRedefine/>
    <w:rsid w:val="00E7550C"/>
    <w:pPr>
      <w:suppressAutoHyphens/>
      <w:spacing w:after="120"/>
      <w:ind w:left="1843"/>
      <w:jc w:val="both"/>
    </w:pPr>
    <w:rPr>
      <w:sz w:val="20"/>
      <w:szCs w:val="20"/>
      <w:lang w:eastAsia="en-GB"/>
    </w:rPr>
  </w:style>
  <w:style w:type="character" w:styleId="Refdecomentario">
    <w:name w:val="annotation reference"/>
    <w:basedOn w:val="Fuentedeprrafopredeter"/>
    <w:rsid w:val="00B534F2"/>
    <w:rPr>
      <w:sz w:val="16"/>
      <w:szCs w:val="16"/>
    </w:rPr>
  </w:style>
  <w:style w:type="paragraph" w:styleId="Textocomentario">
    <w:name w:val="annotation text"/>
    <w:basedOn w:val="Normal"/>
    <w:link w:val="TextocomentarioCar"/>
    <w:rsid w:val="00B534F2"/>
    <w:rPr>
      <w:lang w:eastAsia="de-DE"/>
    </w:rPr>
  </w:style>
  <w:style w:type="character" w:customStyle="1" w:styleId="TextocomentarioCar">
    <w:name w:val="Texto comentario Car"/>
    <w:basedOn w:val="Fuentedeprrafopredeter"/>
    <w:link w:val="Textocomentario"/>
    <w:rsid w:val="00B534F2"/>
    <w:rPr>
      <w:rFonts w:ascii="Arial" w:hAnsi="Arial"/>
      <w:sz w:val="22"/>
      <w:szCs w:val="24"/>
      <w:lang w:eastAsia="de-DE"/>
    </w:rPr>
  </w:style>
  <w:style w:type="paragraph" w:styleId="Asuntodelcomentario">
    <w:name w:val="annotation subject"/>
    <w:basedOn w:val="Textocomentario"/>
    <w:next w:val="Textocomentario"/>
    <w:link w:val="AsuntodelcomentarioCar"/>
    <w:rsid w:val="00B534F2"/>
    <w:rPr>
      <w:b/>
      <w:bCs/>
      <w:sz w:val="20"/>
      <w:szCs w:val="20"/>
      <w:lang w:eastAsia="en-US"/>
    </w:rPr>
  </w:style>
  <w:style w:type="character" w:customStyle="1" w:styleId="AsuntodelcomentarioCar">
    <w:name w:val="Asunto del comentario Car"/>
    <w:basedOn w:val="TextocomentarioCar"/>
    <w:link w:val="Asuntodelcomentario"/>
    <w:rsid w:val="00B534F2"/>
    <w:rPr>
      <w:rFonts w:ascii="Arial" w:hAnsi="Arial"/>
      <w:b/>
      <w:bCs/>
      <w:sz w:val="22"/>
      <w:szCs w:val="24"/>
      <w:lang w:eastAsia="en-US"/>
    </w:rPr>
  </w:style>
  <w:style w:type="paragraph" w:styleId="Mapadeldocumento">
    <w:name w:val="Document Map"/>
    <w:basedOn w:val="Normal"/>
    <w:link w:val="MapadeldocumentoCar"/>
    <w:rsid w:val="00B534F2"/>
    <w:pPr>
      <w:shd w:val="clear" w:color="auto" w:fill="000080"/>
    </w:pPr>
    <w:rPr>
      <w:rFonts w:ascii="Tahoma" w:hAnsi="Tahoma"/>
      <w:sz w:val="20"/>
      <w:lang w:val="de-DE" w:eastAsia="de-DE"/>
    </w:rPr>
  </w:style>
  <w:style w:type="character" w:customStyle="1" w:styleId="MapadeldocumentoCar">
    <w:name w:val="Mapa del documento Car"/>
    <w:basedOn w:val="Fuentedeprrafopredeter"/>
    <w:link w:val="Mapadeldocumento"/>
    <w:rsid w:val="00B534F2"/>
    <w:rPr>
      <w:rFonts w:ascii="Tahoma" w:hAnsi="Tahoma"/>
      <w:szCs w:val="24"/>
      <w:shd w:val="clear" w:color="auto" w:fill="000080"/>
      <w:lang w:val="de-DE" w:eastAsia="de-DE"/>
    </w:rPr>
  </w:style>
  <w:style w:type="character" w:styleId="nfasis">
    <w:name w:val="Emphasis"/>
    <w:basedOn w:val="Fuentedeprrafopredeter"/>
    <w:rsid w:val="00B534F2"/>
    <w:rPr>
      <w:i/>
      <w:iCs/>
    </w:rPr>
  </w:style>
  <w:style w:type="paragraph" w:customStyle="1" w:styleId="equation">
    <w:name w:val="equation"/>
    <w:basedOn w:val="Normal"/>
    <w:next w:val="Textoindependiente"/>
    <w:qFormat/>
    <w:rsid w:val="00B534F2"/>
    <w:pPr>
      <w:keepNext/>
      <w:numPr>
        <w:numId w:val="8"/>
      </w:numPr>
      <w:tabs>
        <w:tab w:val="left" w:pos="142"/>
      </w:tabs>
      <w:spacing w:after="120"/>
      <w:jc w:val="right"/>
    </w:pPr>
  </w:style>
  <w:style w:type="paragraph" w:customStyle="1" w:styleId="Figure">
    <w:name w:val="Figure_#"/>
    <w:basedOn w:val="Normal"/>
    <w:next w:val="Textoindependiente"/>
    <w:qFormat/>
    <w:rsid w:val="00B534F2"/>
    <w:pPr>
      <w:numPr>
        <w:numId w:val="9"/>
      </w:numPr>
      <w:spacing w:before="120" w:after="120"/>
      <w:jc w:val="center"/>
    </w:pPr>
    <w:rPr>
      <w:i/>
      <w:szCs w:val="20"/>
      <w:lang w:eastAsia="en-GB"/>
    </w:rPr>
  </w:style>
  <w:style w:type="character" w:styleId="Hipervnculovisitado">
    <w:name w:val="FollowedHyperlink"/>
    <w:basedOn w:val="Fuentedeprrafopredeter"/>
    <w:rsid w:val="00B534F2"/>
    <w:rPr>
      <w:color w:val="800080"/>
      <w:u w:val="single"/>
    </w:rPr>
  </w:style>
  <w:style w:type="paragraph" w:styleId="Piedepgina">
    <w:name w:val="footer"/>
    <w:basedOn w:val="Normal"/>
    <w:link w:val="PiedepginaCar"/>
    <w:rsid w:val="00870A1B"/>
    <w:pPr>
      <w:tabs>
        <w:tab w:val="center" w:pos="4678"/>
        <w:tab w:val="right" w:pos="9356"/>
      </w:tabs>
    </w:pPr>
  </w:style>
  <w:style w:type="character" w:customStyle="1" w:styleId="PiedepginaCar">
    <w:name w:val="Pie de página Car"/>
    <w:basedOn w:val="Fuentedeprrafopredeter"/>
    <w:link w:val="Piedepgina"/>
    <w:rsid w:val="00870A1B"/>
    <w:rPr>
      <w:rFonts w:ascii="Arial" w:hAnsi="Arial"/>
      <w:sz w:val="22"/>
      <w:szCs w:val="24"/>
      <w:lang w:eastAsia="en-US"/>
    </w:rPr>
  </w:style>
  <w:style w:type="character" w:styleId="Refdenotaalpie">
    <w:name w:val="footnote reference"/>
    <w:basedOn w:val="Fuentedeprrafopredeter"/>
    <w:rsid w:val="00B534F2"/>
    <w:rPr>
      <w:vertAlign w:val="superscript"/>
    </w:rPr>
  </w:style>
  <w:style w:type="paragraph" w:styleId="Textonotapie">
    <w:name w:val="footnote text"/>
    <w:basedOn w:val="Normal"/>
    <w:link w:val="TextonotapieCar"/>
    <w:rsid w:val="00B534F2"/>
    <w:rPr>
      <w:sz w:val="20"/>
      <w:szCs w:val="20"/>
    </w:rPr>
  </w:style>
  <w:style w:type="character" w:customStyle="1" w:styleId="TextonotapieCar">
    <w:name w:val="Texto nota pie Car"/>
    <w:basedOn w:val="Fuentedeprrafopredeter"/>
    <w:link w:val="Textonotapie"/>
    <w:rsid w:val="00B534F2"/>
    <w:rPr>
      <w:rFonts w:ascii="Arial" w:hAnsi="Arial"/>
      <w:lang w:eastAsia="en-US"/>
    </w:rPr>
  </w:style>
  <w:style w:type="paragraph" w:styleId="Encabezado">
    <w:name w:val="header"/>
    <w:basedOn w:val="Normal"/>
    <w:link w:val="EncabezadoCar"/>
    <w:rsid w:val="0018656F"/>
    <w:pPr>
      <w:tabs>
        <w:tab w:val="center" w:pos="4678"/>
        <w:tab w:val="right" w:pos="9356"/>
      </w:tabs>
    </w:pPr>
  </w:style>
  <w:style w:type="character" w:customStyle="1" w:styleId="EncabezadoCar">
    <w:name w:val="Encabezado Car"/>
    <w:basedOn w:val="Fuentedeprrafopredeter"/>
    <w:link w:val="Encabezado"/>
    <w:rsid w:val="0018656F"/>
    <w:rPr>
      <w:rFonts w:ascii="Arial" w:hAnsi="Arial"/>
      <w:sz w:val="22"/>
      <w:szCs w:val="24"/>
      <w:lang w:eastAsia="en-US"/>
    </w:rPr>
  </w:style>
  <w:style w:type="character" w:styleId="Hipervnculo">
    <w:name w:val="Hyperlink"/>
    <w:basedOn w:val="Fuentedeprrafopredeter"/>
    <w:uiPriority w:val="99"/>
    <w:rsid w:val="00B534F2"/>
    <w:rPr>
      <w:color w:val="0000FF"/>
      <w:u w:val="single"/>
    </w:rPr>
  </w:style>
  <w:style w:type="paragraph" w:styleId="ndice1">
    <w:name w:val="index 1"/>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styleId="ndice2">
    <w:name w:val="index 2"/>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283"/>
      <w:textAlignment w:val="baseline"/>
    </w:pPr>
    <w:rPr>
      <w:lang w:eastAsia="de-DE"/>
    </w:rPr>
  </w:style>
  <w:style w:type="paragraph" w:styleId="ndice3">
    <w:name w:val="index 3"/>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566"/>
      <w:textAlignment w:val="baseline"/>
    </w:pPr>
    <w:rPr>
      <w:lang w:eastAsia="de-DE"/>
    </w:rPr>
  </w:style>
  <w:style w:type="paragraph" w:styleId="ndice4">
    <w:name w:val="index 4"/>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849"/>
      <w:textAlignment w:val="baseline"/>
    </w:pPr>
    <w:rPr>
      <w:lang w:eastAsia="de-DE"/>
    </w:rPr>
  </w:style>
  <w:style w:type="paragraph" w:styleId="ndice5">
    <w:name w:val="index 5"/>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132"/>
      <w:textAlignment w:val="baseline"/>
    </w:pPr>
    <w:rPr>
      <w:lang w:eastAsia="de-DE"/>
    </w:rPr>
  </w:style>
  <w:style w:type="paragraph" w:styleId="ndice6">
    <w:name w:val="index 6"/>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415"/>
      <w:textAlignment w:val="baseline"/>
    </w:pPr>
    <w:rPr>
      <w:lang w:eastAsia="de-DE"/>
    </w:rPr>
  </w:style>
  <w:style w:type="paragraph" w:styleId="ndice7">
    <w:name w:val="index 7"/>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698"/>
      <w:textAlignment w:val="baseline"/>
    </w:pPr>
    <w:rPr>
      <w:lang w:eastAsia="de-DE"/>
    </w:rPr>
  </w:style>
  <w:style w:type="paragraph" w:styleId="Ttulodendice">
    <w:name w:val="index heading"/>
    <w:basedOn w:val="Normal"/>
    <w:next w:val="ndice1"/>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customStyle="1" w:styleId="List1">
    <w:name w:val="List 1"/>
    <w:basedOn w:val="Normal"/>
    <w:qFormat/>
    <w:rsid w:val="00B534F2"/>
    <w:pPr>
      <w:numPr>
        <w:numId w:val="11"/>
      </w:numPr>
      <w:spacing w:after="120"/>
      <w:jc w:val="both"/>
    </w:pPr>
    <w:rPr>
      <w:szCs w:val="20"/>
      <w:lang w:eastAsia="en-GB"/>
    </w:rPr>
  </w:style>
  <w:style w:type="paragraph" w:customStyle="1" w:styleId="List1indent">
    <w:name w:val="List 1 indent"/>
    <w:basedOn w:val="Normal"/>
    <w:rsid w:val="007379A8"/>
    <w:pPr>
      <w:numPr>
        <w:ilvl w:val="1"/>
        <w:numId w:val="11"/>
      </w:numPr>
      <w:tabs>
        <w:tab w:val="clear" w:pos="993"/>
        <w:tab w:val="num" w:pos="1134"/>
      </w:tabs>
      <w:spacing w:after="120"/>
      <w:ind w:left="1134"/>
      <w:jc w:val="both"/>
    </w:pPr>
    <w:rPr>
      <w:szCs w:val="20"/>
      <w:lang w:eastAsia="en-GB"/>
    </w:rPr>
  </w:style>
  <w:style w:type="paragraph" w:customStyle="1" w:styleId="List1indent2">
    <w:name w:val="List 1 indent 2"/>
    <w:basedOn w:val="Normal"/>
    <w:rsid w:val="00B534F2"/>
    <w:pPr>
      <w:numPr>
        <w:ilvl w:val="2"/>
        <w:numId w:val="12"/>
      </w:numPr>
      <w:spacing w:after="120"/>
      <w:jc w:val="both"/>
    </w:pPr>
    <w:rPr>
      <w:sz w:val="20"/>
      <w:szCs w:val="20"/>
      <w:lang w:eastAsia="en-GB"/>
    </w:rPr>
  </w:style>
  <w:style w:type="paragraph" w:customStyle="1" w:styleId="List1indent2text">
    <w:name w:val="List 1 indent 2 text"/>
    <w:basedOn w:val="Normal"/>
    <w:rsid w:val="00B534F2"/>
    <w:pPr>
      <w:spacing w:after="120"/>
      <w:ind w:left="1701"/>
      <w:jc w:val="both"/>
    </w:pPr>
    <w:rPr>
      <w:sz w:val="20"/>
      <w:szCs w:val="20"/>
      <w:lang w:eastAsia="en-GB"/>
    </w:rPr>
  </w:style>
  <w:style w:type="paragraph" w:customStyle="1" w:styleId="List1indenttext">
    <w:name w:val="List 1 indent text"/>
    <w:basedOn w:val="Normal"/>
    <w:rsid w:val="00B534F2"/>
    <w:pPr>
      <w:spacing w:after="120"/>
      <w:ind w:left="1134"/>
      <w:jc w:val="both"/>
    </w:pPr>
    <w:rPr>
      <w:szCs w:val="20"/>
      <w:lang w:eastAsia="en-GB"/>
    </w:rPr>
  </w:style>
  <w:style w:type="paragraph" w:customStyle="1" w:styleId="List1text">
    <w:name w:val="List 1 text"/>
    <w:basedOn w:val="Normal"/>
    <w:rsid w:val="00B534F2"/>
    <w:pPr>
      <w:spacing w:after="120"/>
      <w:ind w:left="567"/>
      <w:jc w:val="both"/>
    </w:pPr>
    <w:rPr>
      <w:szCs w:val="20"/>
      <w:lang w:eastAsia="en-GB"/>
    </w:rPr>
  </w:style>
  <w:style w:type="paragraph" w:styleId="Listaconvietas">
    <w:name w:val="List Bullet"/>
    <w:basedOn w:val="Normal"/>
    <w:autoRedefine/>
    <w:rsid w:val="00B534F2"/>
    <w:pPr>
      <w:spacing w:before="60" w:after="80"/>
      <w:ind w:left="354"/>
    </w:pPr>
  </w:style>
  <w:style w:type="paragraph" w:styleId="Listaconnmeros">
    <w:name w:val="List Number"/>
    <w:basedOn w:val="Normal"/>
    <w:rsid w:val="00B534F2"/>
    <w:pPr>
      <w:numPr>
        <w:numId w:val="13"/>
      </w:numPr>
    </w:pPr>
  </w:style>
  <w:style w:type="paragraph" w:styleId="NormalWeb">
    <w:name w:val="Normal (Web)"/>
    <w:basedOn w:val="Normal"/>
    <w:rsid w:val="00B534F2"/>
  </w:style>
  <w:style w:type="character" w:styleId="Nmerodepgina">
    <w:name w:val="page number"/>
    <w:basedOn w:val="Fuentedeprrafopredeter"/>
    <w:rsid w:val="00B534F2"/>
    <w:rPr>
      <w:rFonts w:ascii="Arial" w:hAnsi="Arial"/>
      <w:sz w:val="20"/>
    </w:rPr>
  </w:style>
  <w:style w:type="paragraph" w:styleId="Cita">
    <w:name w:val="Quote"/>
    <w:basedOn w:val="Normal"/>
    <w:link w:val="CitaCar"/>
    <w:uiPriority w:val="29"/>
    <w:qFormat/>
    <w:rsid w:val="00B534F2"/>
    <w:pPr>
      <w:spacing w:before="60" w:after="60"/>
      <w:ind w:left="567" w:right="935"/>
      <w:jc w:val="both"/>
    </w:pPr>
    <w:rPr>
      <w:i/>
    </w:rPr>
  </w:style>
  <w:style w:type="character" w:customStyle="1" w:styleId="CitaCar">
    <w:name w:val="Cita Car"/>
    <w:basedOn w:val="Fuentedeprrafopredeter"/>
    <w:link w:val="Cita"/>
    <w:uiPriority w:val="29"/>
    <w:rsid w:val="00B534F2"/>
    <w:rPr>
      <w:rFonts w:ascii="Arial" w:hAnsi="Arial"/>
      <w:i/>
      <w:sz w:val="22"/>
      <w:szCs w:val="24"/>
      <w:lang w:eastAsia="en-US"/>
    </w:rPr>
  </w:style>
  <w:style w:type="paragraph" w:customStyle="1" w:styleId="References">
    <w:name w:val="References"/>
    <w:basedOn w:val="Normal"/>
    <w:qFormat/>
    <w:rsid w:val="00B534F2"/>
    <w:pPr>
      <w:numPr>
        <w:numId w:val="14"/>
      </w:numPr>
      <w:tabs>
        <w:tab w:val="left" w:pos="567"/>
      </w:tabs>
      <w:spacing w:after="120"/>
    </w:pPr>
    <w:rPr>
      <w:szCs w:val="20"/>
    </w:rPr>
  </w:style>
  <w:style w:type="paragraph" w:styleId="Subttulo">
    <w:name w:val="Subtitle"/>
    <w:basedOn w:val="Normal"/>
    <w:link w:val="SubttuloCar"/>
    <w:uiPriority w:val="11"/>
    <w:qFormat/>
    <w:rsid w:val="00B534F2"/>
    <w:pPr>
      <w:spacing w:after="60"/>
      <w:jc w:val="center"/>
      <w:outlineLvl w:val="1"/>
    </w:pPr>
    <w:rPr>
      <w:rFonts w:cs="Arial"/>
      <w:b/>
      <w:sz w:val="28"/>
      <w:szCs w:val="28"/>
    </w:rPr>
  </w:style>
  <w:style w:type="character" w:customStyle="1" w:styleId="SubttuloCar">
    <w:name w:val="Subtítulo Car"/>
    <w:basedOn w:val="Fuentedeprrafopredeter"/>
    <w:link w:val="Subttulo"/>
    <w:uiPriority w:val="11"/>
    <w:rsid w:val="00B534F2"/>
    <w:rPr>
      <w:rFonts w:ascii="Arial" w:hAnsi="Arial" w:cs="Arial"/>
      <w:b/>
      <w:sz w:val="28"/>
      <w:szCs w:val="28"/>
      <w:lang w:eastAsia="en-US"/>
    </w:rPr>
  </w:style>
  <w:style w:type="paragraph" w:styleId="Tabladeilustraciones">
    <w:name w:val="table of figures"/>
    <w:basedOn w:val="Normal"/>
    <w:next w:val="Normal"/>
    <w:uiPriority w:val="99"/>
    <w:rsid w:val="00603FDB"/>
    <w:pPr>
      <w:tabs>
        <w:tab w:val="left" w:pos="1418"/>
        <w:tab w:val="right" w:pos="9639"/>
      </w:tabs>
      <w:spacing w:before="60" w:after="60"/>
      <w:ind w:left="1418" w:right="282" w:hanging="1418"/>
    </w:pPr>
  </w:style>
  <w:style w:type="paragraph" w:customStyle="1" w:styleId="Table">
    <w:name w:val="Table_#"/>
    <w:basedOn w:val="Normal"/>
    <w:next w:val="Normal"/>
    <w:qFormat/>
    <w:rsid w:val="00B534F2"/>
    <w:pPr>
      <w:numPr>
        <w:numId w:val="15"/>
      </w:numPr>
      <w:spacing w:before="120" w:after="120"/>
      <w:jc w:val="center"/>
    </w:pPr>
    <w:rPr>
      <w:i/>
      <w:szCs w:val="20"/>
      <w:lang w:eastAsia="en-GB"/>
    </w:rPr>
  </w:style>
  <w:style w:type="paragraph" w:customStyle="1" w:styleId="Tabletext">
    <w:name w:val="Table_text"/>
    <w:basedOn w:val="Normal"/>
    <w:rsid w:val="00B534F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iCs/>
      <w:sz w:val="18"/>
      <w:lang w:val="en-US"/>
    </w:rPr>
  </w:style>
  <w:style w:type="paragraph" w:styleId="Ttulo">
    <w:name w:val="Title"/>
    <w:basedOn w:val="Normal"/>
    <w:link w:val="TtuloCar"/>
    <w:qFormat/>
    <w:rsid w:val="00B534F2"/>
    <w:pPr>
      <w:spacing w:before="180" w:after="60"/>
      <w:jc w:val="center"/>
      <w:outlineLvl w:val="0"/>
    </w:pPr>
    <w:rPr>
      <w:rFonts w:cs="Arial"/>
      <w:b/>
      <w:bCs/>
      <w:kern w:val="28"/>
      <w:sz w:val="32"/>
      <w:szCs w:val="32"/>
    </w:rPr>
  </w:style>
  <w:style w:type="character" w:customStyle="1" w:styleId="TtuloCar">
    <w:name w:val="Título Car"/>
    <w:basedOn w:val="Fuentedeprrafopredeter"/>
    <w:link w:val="Ttulo"/>
    <w:rsid w:val="00B534F2"/>
    <w:rPr>
      <w:rFonts w:ascii="Arial" w:hAnsi="Arial" w:cs="Arial"/>
      <w:b/>
      <w:bCs/>
      <w:kern w:val="28"/>
      <w:sz w:val="32"/>
      <w:szCs w:val="32"/>
      <w:lang w:eastAsia="en-US"/>
    </w:rPr>
  </w:style>
  <w:style w:type="paragraph" w:styleId="TDC1">
    <w:name w:val="toc 1"/>
    <w:basedOn w:val="Normal"/>
    <w:next w:val="Normal"/>
    <w:autoRedefine/>
    <w:uiPriority w:val="39"/>
    <w:rsid w:val="00B534F2"/>
    <w:pPr>
      <w:tabs>
        <w:tab w:val="left" w:pos="567"/>
        <w:tab w:val="right" w:pos="9639"/>
      </w:tabs>
      <w:spacing w:before="120"/>
      <w:ind w:left="567" w:right="142" w:hanging="567"/>
      <w:jc w:val="both"/>
    </w:pPr>
    <w:rPr>
      <w:rFonts w:cs="Arial"/>
      <w:b/>
      <w:bCs/>
      <w:caps/>
    </w:rPr>
  </w:style>
  <w:style w:type="paragraph" w:styleId="TDC2">
    <w:name w:val="toc 2"/>
    <w:basedOn w:val="Normal"/>
    <w:next w:val="Normal"/>
    <w:uiPriority w:val="39"/>
    <w:rsid w:val="00B534F2"/>
    <w:pPr>
      <w:tabs>
        <w:tab w:val="left" w:pos="851"/>
        <w:tab w:val="right" w:pos="9639"/>
      </w:tabs>
      <w:spacing w:before="120" w:after="120"/>
    </w:pPr>
    <w:rPr>
      <w:bCs/>
      <w:szCs w:val="20"/>
    </w:rPr>
  </w:style>
  <w:style w:type="paragraph" w:styleId="TDC3">
    <w:name w:val="toc 3"/>
    <w:basedOn w:val="Normal"/>
    <w:next w:val="Normal"/>
    <w:uiPriority w:val="39"/>
    <w:rsid w:val="00B534F2"/>
    <w:pPr>
      <w:tabs>
        <w:tab w:val="left" w:pos="1701"/>
        <w:tab w:val="right" w:pos="9639"/>
      </w:tabs>
      <w:ind w:left="851"/>
    </w:pPr>
    <w:rPr>
      <w:sz w:val="20"/>
      <w:szCs w:val="20"/>
    </w:rPr>
  </w:style>
  <w:style w:type="paragraph" w:styleId="TDC4">
    <w:name w:val="toc 4"/>
    <w:basedOn w:val="Normal"/>
    <w:next w:val="Normal"/>
    <w:autoRedefine/>
    <w:uiPriority w:val="39"/>
    <w:rsid w:val="008F5390"/>
    <w:pPr>
      <w:tabs>
        <w:tab w:val="left" w:pos="1701"/>
        <w:tab w:val="right" w:pos="9639"/>
      </w:tabs>
      <w:spacing w:before="240" w:after="240"/>
      <w:ind w:left="1701" w:hanging="1701"/>
    </w:pPr>
    <w:rPr>
      <w:rFonts w:ascii="Arial Bold" w:hAnsi="Arial Bold" w:cs="Arial"/>
      <w:b/>
      <w:caps/>
      <w:noProof/>
      <w:szCs w:val="22"/>
      <w:lang w:eastAsia="en-GB"/>
    </w:rPr>
  </w:style>
  <w:style w:type="paragraph" w:styleId="TDC5">
    <w:name w:val="toc 5"/>
    <w:basedOn w:val="Normal"/>
    <w:next w:val="Normal"/>
    <w:autoRedefine/>
    <w:uiPriority w:val="39"/>
    <w:rsid w:val="00986D5A"/>
    <w:pPr>
      <w:tabs>
        <w:tab w:val="left" w:pos="1134"/>
        <w:tab w:val="right" w:pos="9639"/>
      </w:tabs>
      <w:spacing w:before="120" w:after="120"/>
      <w:ind w:left="1134" w:hanging="1134"/>
    </w:pPr>
    <w:rPr>
      <w:b/>
      <w:szCs w:val="20"/>
    </w:rPr>
  </w:style>
  <w:style w:type="paragraph" w:styleId="TDC6">
    <w:name w:val="toc 6"/>
    <w:basedOn w:val="Normal"/>
    <w:next w:val="Normal"/>
    <w:autoRedefine/>
    <w:uiPriority w:val="39"/>
    <w:rsid w:val="00B534F2"/>
    <w:pPr>
      <w:ind w:left="960"/>
    </w:pPr>
    <w:rPr>
      <w:sz w:val="20"/>
      <w:szCs w:val="20"/>
    </w:rPr>
  </w:style>
  <w:style w:type="paragraph" w:styleId="TDC7">
    <w:name w:val="toc 7"/>
    <w:basedOn w:val="Normal"/>
    <w:next w:val="Normal"/>
    <w:autoRedefine/>
    <w:uiPriority w:val="39"/>
    <w:rsid w:val="00B534F2"/>
    <w:pPr>
      <w:ind w:left="1200"/>
    </w:pPr>
    <w:rPr>
      <w:sz w:val="20"/>
      <w:szCs w:val="20"/>
    </w:rPr>
  </w:style>
  <w:style w:type="paragraph" w:styleId="TDC8">
    <w:name w:val="toc 8"/>
    <w:basedOn w:val="Normal"/>
    <w:next w:val="Normal"/>
    <w:autoRedefine/>
    <w:uiPriority w:val="39"/>
    <w:rsid w:val="00B534F2"/>
    <w:pPr>
      <w:ind w:left="1440"/>
    </w:pPr>
    <w:rPr>
      <w:sz w:val="20"/>
      <w:szCs w:val="20"/>
    </w:rPr>
  </w:style>
  <w:style w:type="paragraph" w:styleId="TDC9">
    <w:name w:val="toc 9"/>
    <w:basedOn w:val="Normal"/>
    <w:next w:val="Normal"/>
    <w:autoRedefine/>
    <w:uiPriority w:val="39"/>
    <w:rsid w:val="00B534F2"/>
    <w:pPr>
      <w:ind w:left="1680"/>
    </w:pPr>
    <w:rPr>
      <w:sz w:val="20"/>
      <w:szCs w:val="20"/>
    </w:rPr>
  </w:style>
  <w:style w:type="table" w:styleId="Tablaconcuadrcula">
    <w:name w:val="Table Grid"/>
    <w:basedOn w:val="Tablanormal"/>
    <w:rsid w:val="00371BE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nnexHeading1">
    <w:name w:val="Annex Heading 1"/>
    <w:basedOn w:val="Normal"/>
    <w:next w:val="Textoindependiente"/>
    <w:rsid w:val="00F710A0"/>
    <w:pPr>
      <w:spacing w:before="120" w:after="120"/>
    </w:pPr>
    <w:rPr>
      <w:rFonts w:cs="Arial"/>
      <w:b/>
      <w:caps/>
      <w:sz w:val="24"/>
      <w:lang w:eastAsia="en-GB"/>
    </w:rPr>
  </w:style>
  <w:style w:type="paragraph" w:customStyle="1" w:styleId="AnnexHeading2">
    <w:name w:val="Annex Heading 2"/>
    <w:basedOn w:val="Normal"/>
    <w:next w:val="Textoindependiente"/>
    <w:qFormat/>
    <w:rsid w:val="00F710A0"/>
    <w:pPr>
      <w:spacing w:before="120" w:after="120"/>
    </w:pPr>
    <w:rPr>
      <w:rFonts w:cs="Arial"/>
      <w:b/>
      <w:szCs w:val="22"/>
    </w:rPr>
  </w:style>
  <w:style w:type="paragraph" w:customStyle="1" w:styleId="AnnexHeading3">
    <w:name w:val="Annex Heading 3"/>
    <w:basedOn w:val="Normal"/>
    <w:next w:val="Normal"/>
    <w:rsid w:val="00F710A0"/>
    <w:pPr>
      <w:spacing w:before="120" w:after="120"/>
    </w:pPr>
    <w:rPr>
      <w:rFonts w:cs="Arial"/>
      <w:lang w:eastAsia="en-GB"/>
    </w:rPr>
  </w:style>
  <w:style w:type="paragraph" w:customStyle="1" w:styleId="AnnexHeading4">
    <w:name w:val="Annex Heading 4"/>
    <w:basedOn w:val="Normal"/>
    <w:next w:val="Textoindependiente"/>
    <w:rsid w:val="00F710A0"/>
    <w:pPr>
      <w:spacing w:before="120" w:after="120"/>
    </w:pPr>
    <w:rPr>
      <w:rFonts w:cs="Arial"/>
      <w:lang w:eastAsia="en-GB"/>
    </w:rPr>
  </w:style>
  <w:style w:type="paragraph" w:styleId="Lista2">
    <w:name w:val="List 2"/>
    <w:basedOn w:val="Normal"/>
    <w:rsid w:val="007379A8"/>
    <w:pPr>
      <w:ind w:left="566" w:hanging="283"/>
      <w:contextualSpacing/>
    </w:pPr>
  </w:style>
  <w:style w:type="paragraph" w:styleId="Sangra3detindependiente">
    <w:name w:val="Body Text Indent 3"/>
    <w:basedOn w:val="Normal"/>
    <w:link w:val="Sangra3detindependienteCar"/>
    <w:rsid w:val="00DD6174"/>
    <w:pPr>
      <w:spacing w:after="120"/>
      <w:ind w:left="1134"/>
    </w:pPr>
    <w:rPr>
      <w:szCs w:val="22"/>
    </w:rPr>
  </w:style>
  <w:style w:type="paragraph" w:customStyle="1" w:styleId="AppendixHeading1">
    <w:name w:val="Appendix Heading 1"/>
    <w:basedOn w:val="Normal"/>
    <w:next w:val="Textoindependiente"/>
    <w:rsid w:val="002F7535"/>
    <w:pPr>
      <w:numPr>
        <w:numId w:val="17"/>
      </w:numPr>
      <w:spacing w:before="120" w:after="120"/>
    </w:pPr>
    <w:rPr>
      <w:rFonts w:eastAsia="Calibri" w:cs="Arial"/>
      <w:b/>
      <w:caps/>
      <w:sz w:val="24"/>
      <w:szCs w:val="22"/>
      <w:lang w:eastAsia="en-GB"/>
    </w:rPr>
  </w:style>
  <w:style w:type="paragraph" w:customStyle="1" w:styleId="AppendixHeading2">
    <w:name w:val="Appendix Heading 2"/>
    <w:basedOn w:val="Normal"/>
    <w:next w:val="Textoindependiente"/>
    <w:qFormat/>
    <w:rsid w:val="002F7535"/>
    <w:pPr>
      <w:numPr>
        <w:ilvl w:val="1"/>
        <w:numId w:val="17"/>
      </w:numPr>
      <w:spacing w:before="120" w:after="120"/>
    </w:pPr>
    <w:rPr>
      <w:rFonts w:eastAsia="Calibri" w:cs="Arial"/>
      <w:b/>
      <w:szCs w:val="22"/>
      <w:lang w:eastAsia="en-GB"/>
    </w:rPr>
  </w:style>
  <w:style w:type="paragraph" w:styleId="Textoindependienteprimerasangra">
    <w:name w:val="Body Text First Indent"/>
    <w:basedOn w:val="Textoindependiente"/>
    <w:link w:val="TextoindependienteprimerasangraCar"/>
    <w:rsid w:val="00DD6174"/>
    <w:pPr>
      <w:ind w:firstLine="210"/>
      <w:jc w:val="left"/>
    </w:pPr>
  </w:style>
  <w:style w:type="character" w:customStyle="1" w:styleId="TextoindependienteprimerasangraCar">
    <w:name w:val="Texto independiente primera sangría Car"/>
    <w:basedOn w:val="TextoindependienteCar"/>
    <w:link w:val="Textoindependienteprimerasangra"/>
    <w:rsid w:val="00DD6174"/>
    <w:rPr>
      <w:rFonts w:ascii="Arial" w:hAnsi="Arial"/>
      <w:sz w:val="22"/>
      <w:szCs w:val="24"/>
      <w:lang w:eastAsia="en-US"/>
    </w:rPr>
  </w:style>
  <w:style w:type="paragraph" w:styleId="Textoindependienteprimerasangra2">
    <w:name w:val="Body Text First Indent 2"/>
    <w:basedOn w:val="Sangradetextonormal"/>
    <w:link w:val="Textoindependienteprimerasangra2Car"/>
    <w:rsid w:val="00DD6174"/>
    <w:pPr>
      <w:ind w:left="283" w:firstLine="210"/>
    </w:pPr>
  </w:style>
  <w:style w:type="character" w:customStyle="1" w:styleId="Textoindependienteprimerasangra2Car">
    <w:name w:val="Texto independiente primera sangría 2 Car"/>
    <w:basedOn w:val="SangradetextonormalCar"/>
    <w:link w:val="Textoindependienteprimerasangra2"/>
    <w:rsid w:val="00DD6174"/>
    <w:rPr>
      <w:rFonts w:ascii="Arial" w:hAnsi="Arial"/>
      <w:sz w:val="22"/>
      <w:szCs w:val="24"/>
      <w:lang w:eastAsia="en-US"/>
    </w:rPr>
  </w:style>
  <w:style w:type="character" w:customStyle="1" w:styleId="Sangra3detindependienteCar">
    <w:name w:val="Sangría 3 de t. independiente Car"/>
    <w:basedOn w:val="Fuentedeprrafopredeter"/>
    <w:link w:val="Sangra3detindependiente"/>
    <w:rsid w:val="00DD6174"/>
    <w:rPr>
      <w:rFonts w:ascii="Arial" w:hAnsi="Arial"/>
      <w:sz w:val="22"/>
      <w:szCs w:val="22"/>
      <w:lang w:eastAsia="en-US"/>
    </w:rPr>
  </w:style>
  <w:style w:type="paragraph" w:styleId="Textoindependiente2">
    <w:name w:val="Body Text 2"/>
    <w:basedOn w:val="Normal"/>
    <w:link w:val="Textoindependiente2Car"/>
    <w:rsid w:val="00032948"/>
    <w:pPr>
      <w:spacing w:after="120" w:line="480" w:lineRule="auto"/>
    </w:pPr>
  </w:style>
  <w:style w:type="character" w:customStyle="1" w:styleId="Textoindependiente2Car">
    <w:name w:val="Texto independiente 2 Car"/>
    <w:basedOn w:val="Fuentedeprrafopredeter"/>
    <w:link w:val="Textoindependiente2"/>
    <w:rsid w:val="00032948"/>
    <w:rPr>
      <w:rFonts w:ascii="Arial" w:hAnsi="Arial"/>
      <w:sz w:val="22"/>
      <w:szCs w:val="24"/>
      <w:lang w:eastAsia="en-US"/>
    </w:rPr>
  </w:style>
  <w:style w:type="paragraph" w:customStyle="1" w:styleId="AppendixHeading3">
    <w:name w:val="Appendix Heading 3"/>
    <w:basedOn w:val="Normal"/>
    <w:next w:val="Normal"/>
    <w:rsid w:val="002F7535"/>
    <w:pPr>
      <w:numPr>
        <w:ilvl w:val="2"/>
        <w:numId w:val="17"/>
      </w:numPr>
      <w:spacing w:before="120" w:after="120"/>
    </w:pPr>
    <w:rPr>
      <w:rFonts w:eastAsia="Calibri" w:cs="Arial"/>
      <w:szCs w:val="22"/>
      <w:lang w:eastAsia="en-GB"/>
    </w:rPr>
  </w:style>
  <w:style w:type="character" w:customStyle="1" w:styleId="Ttulo1Car">
    <w:name w:val="Título 1 Car"/>
    <w:link w:val="Ttulo1"/>
    <w:uiPriority w:val="9"/>
    <w:rsid w:val="003729FD"/>
    <w:rPr>
      <w:rFonts w:ascii="Arial" w:hAnsi="Arial"/>
      <w:b/>
      <w:caps/>
      <w:kern w:val="28"/>
      <w:sz w:val="24"/>
      <w:lang w:eastAsia="de-DE"/>
    </w:rPr>
  </w:style>
  <w:style w:type="paragraph" w:styleId="Prrafodelista">
    <w:name w:val="List Paragraph"/>
    <w:basedOn w:val="Normal"/>
    <w:uiPriority w:val="34"/>
    <w:qFormat/>
    <w:rsid w:val="003729FD"/>
    <w:pPr>
      <w:ind w:left="720"/>
      <w:contextualSpacing/>
    </w:pPr>
    <w:rPr>
      <w:rFonts w:ascii="Times New Roman" w:eastAsia="Calibri" w:hAnsi="Times New Roman" w:cs="Calibri"/>
      <w:sz w:val="24"/>
      <w:szCs w:val="22"/>
      <w:lang w:val="es-MX" w:eastAsia="es-MX"/>
    </w:rPr>
  </w:style>
  <w:style w:type="character" w:customStyle="1" w:styleId="Ttulo3Car">
    <w:name w:val="Título 3 Car"/>
    <w:link w:val="Ttulo3"/>
    <w:rsid w:val="003729FD"/>
    <w:rPr>
      <w:rFonts w:ascii="Arial" w:hAnsi="Arial"/>
      <w:sz w:val="22"/>
      <w:lang w:eastAsia="de-DE"/>
    </w:rPr>
  </w:style>
  <w:style w:type="paragraph" w:customStyle="1" w:styleId="GBA1">
    <w:name w:val="GBA1"/>
    <w:basedOn w:val="Ttulo1"/>
    <w:rsid w:val="003729FD"/>
    <w:pPr>
      <w:numPr>
        <w:numId w:val="18"/>
      </w:numPr>
      <w:suppressAutoHyphens/>
      <w:spacing w:after="0" w:line="360" w:lineRule="auto"/>
    </w:pPr>
    <w:rPr>
      <w:b w:val="0"/>
      <w:bCs/>
      <w:kern w:val="0"/>
      <w:szCs w:val="24"/>
      <w:u w:val="single"/>
      <w:lang w:val="es-AR" w:eastAsia="es-ES"/>
    </w:rPr>
  </w:style>
  <w:style w:type="paragraph" w:customStyle="1" w:styleId="GBA2">
    <w:name w:val="GBA2"/>
    <w:basedOn w:val="Ttulo2"/>
    <w:rsid w:val="003729FD"/>
    <w:pPr>
      <w:keepNext/>
      <w:numPr>
        <w:numId w:val="18"/>
      </w:numPr>
      <w:suppressAutoHyphens/>
      <w:spacing w:before="360" w:after="0"/>
      <w:jc w:val="both"/>
    </w:pPr>
    <w:rPr>
      <w:rFonts w:eastAsia="MS Mincho"/>
      <w:b w:val="0"/>
      <w:bCs/>
      <w:caps/>
      <w:spacing w:val="-2"/>
      <w:kern w:val="28"/>
      <w:sz w:val="24"/>
      <w:szCs w:val="20"/>
      <w:lang w:val="es-AR" w:eastAsia="es-ES"/>
    </w:rPr>
  </w:style>
  <w:style w:type="paragraph" w:customStyle="1" w:styleId="Gba3">
    <w:name w:val="Gba3"/>
    <w:basedOn w:val="Ttulo3"/>
    <w:next w:val="Normal"/>
    <w:rsid w:val="003729FD"/>
    <w:pPr>
      <w:numPr>
        <w:numId w:val="18"/>
      </w:numPr>
      <w:suppressAutoHyphens/>
      <w:spacing w:before="360" w:after="0"/>
      <w:ind w:right="23"/>
    </w:pPr>
    <w:rPr>
      <w:rFonts w:eastAsia="Calibri" w:cs="Calibri"/>
      <w:bCs/>
      <w:spacing w:val="-2"/>
      <w:sz w:val="24"/>
      <w:szCs w:val="24"/>
      <w:u w:val="single"/>
      <w:lang w:val="es-AR" w:eastAsia="es-ES"/>
    </w:rPr>
  </w:style>
  <w:style w:type="paragraph" w:customStyle="1" w:styleId="GBA4">
    <w:name w:val="GBA4"/>
    <w:basedOn w:val="Ttulo4"/>
    <w:rsid w:val="003729FD"/>
    <w:pPr>
      <w:numPr>
        <w:numId w:val="18"/>
      </w:numPr>
      <w:suppressAutoHyphens/>
      <w:spacing w:before="360" w:after="0"/>
    </w:pPr>
    <w:rPr>
      <w:rFonts w:eastAsia="Calibri" w:cs="Calibri"/>
      <w:bCs/>
      <w:spacing w:val="-2"/>
      <w:sz w:val="24"/>
      <w:szCs w:val="24"/>
      <w:lang w:val="es-AR" w:eastAsia="es-ES"/>
    </w:rPr>
  </w:style>
  <w:style w:type="paragraph" w:customStyle="1" w:styleId="AppendixHeading4">
    <w:name w:val="Appendix Heading 4"/>
    <w:basedOn w:val="Normal"/>
    <w:next w:val="Textoindependiente"/>
    <w:rsid w:val="003729FD"/>
    <w:pPr>
      <w:tabs>
        <w:tab w:val="num" w:pos="1134"/>
      </w:tabs>
      <w:spacing w:before="120" w:after="120"/>
      <w:ind w:left="1134" w:hanging="1134"/>
    </w:pPr>
    <w:rPr>
      <w:rFonts w:eastAsia="Calibri" w:cs="Arial"/>
      <w:szCs w:val="22"/>
      <w:lang w:eastAsia="en-GB"/>
    </w:rPr>
  </w:style>
  <w:style w:type="character" w:customStyle="1" w:styleId="Ttulo2Car">
    <w:name w:val="Título 2 Car"/>
    <w:link w:val="Ttulo2"/>
    <w:rsid w:val="003729FD"/>
    <w:rPr>
      <w:rFonts w:ascii="Arial" w:hAnsi="Arial"/>
      <w:b/>
      <w:sz w:val="22"/>
      <w:szCs w:val="24"/>
      <w:lang w:eastAsia="en-US"/>
    </w:rPr>
  </w:style>
  <w:style w:type="paragraph" w:customStyle="1" w:styleId="List1indent1">
    <w:name w:val="List 1 indent 1"/>
    <w:basedOn w:val="Normal"/>
    <w:qFormat/>
    <w:rsid w:val="003729FD"/>
    <w:pPr>
      <w:tabs>
        <w:tab w:val="num" w:pos="1134"/>
      </w:tabs>
      <w:spacing w:after="120"/>
      <w:ind w:left="1134" w:hanging="567"/>
      <w:jc w:val="both"/>
    </w:pPr>
    <w:rPr>
      <w:rFonts w:eastAsia="Calibri" w:cs="Arial"/>
      <w:szCs w:val="22"/>
      <w:lang w:eastAsia="en-GB"/>
    </w:rPr>
  </w:style>
  <w:style w:type="paragraph" w:styleId="Listaconnmeros2">
    <w:name w:val="List Number 2"/>
    <w:basedOn w:val="Normal"/>
    <w:rsid w:val="003729FD"/>
    <w:pPr>
      <w:tabs>
        <w:tab w:val="num" w:pos="720"/>
      </w:tabs>
      <w:ind w:left="720" w:hanging="360"/>
    </w:pPr>
    <w:rPr>
      <w:rFonts w:eastAsia="Calibri" w:cs="Calibri"/>
      <w:szCs w:val="22"/>
      <w:lang w:eastAsia="en-GB"/>
    </w:rPr>
  </w:style>
  <w:style w:type="paragraph" w:customStyle="1" w:styleId="AnnexFigure">
    <w:name w:val="Annex Figure"/>
    <w:basedOn w:val="Normal"/>
    <w:next w:val="Normal"/>
    <w:rsid w:val="003729FD"/>
    <w:pPr>
      <w:numPr>
        <w:numId w:val="19"/>
      </w:numPr>
      <w:spacing w:before="120" w:after="120"/>
      <w:jc w:val="center"/>
    </w:pPr>
    <w:rPr>
      <w:rFonts w:eastAsia="Calibri" w:cs="Calibri"/>
      <w:i/>
      <w:szCs w:val="22"/>
      <w:lang w:eastAsia="en-GB"/>
    </w:rPr>
  </w:style>
  <w:style w:type="paragraph" w:customStyle="1" w:styleId="tituloprincipal">
    <w:name w:val="titulo principal"/>
    <w:basedOn w:val="Textoindependiente"/>
    <w:rsid w:val="00214F1F"/>
    <w:pPr>
      <w:spacing w:before="240" w:after="0"/>
      <w:jc w:val="center"/>
    </w:pPr>
    <w:rPr>
      <w:rFonts w:cs="Arial"/>
      <w:b/>
      <w:bCs/>
      <w:caps/>
      <w:sz w:val="24"/>
      <w:lang w:val="es-ES" w:eastAsia="es-E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toc 1" w:uiPriority="39"/>
    <w:lsdException w:name="toc 2" w:uiPriority="39"/>
    <w:lsdException w:name="toc 3" w:uiPriority="39"/>
    <w:lsdException w:name="toc 4" w:uiPriority="39"/>
    <w:lsdException w:name="toc 5" w:uiPriority="39"/>
    <w:lsdException w:name="caption" w:semiHidden="1" w:unhideWhenUsed="1" w:qFormat="1"/>
    <w:lsdException w:name="table of figures" w:uiPriority="99"/>
    <w:lsdException w:name="Title" w:qFormat="1"/>
    <w:lsdException w:name="Default Paragraph Font" w:uiPriority="1"/>
    <w:lsdException w:name="Body Text" w:qFormat="1"/>
    <w:lsdException w:name="Subtitle" w:qFormat="1"/>
    <w:lsdException w:name="Hyperlink"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qFormat/>
    <w:rsid w:val="00A44622"/>
    <w:rPr>
      <w:rFonts w:ascii="Arial" w:hAnsi="Arial"/>
      <w:sz w:val="22"/>
      <w:szCs w:val="24"/>
      <w:lang w:eastAsia="en-US"/>
    </w:rPr>
  </w:style>
  <w:style w:type="paragraph" w:styleId="Heading1">
    <w:name w:val="heading 1"/>
    <w:basedOn w:val="Normal"/>
    <w:next w:val="Normal"/>
    <w:link w:val="Heading1Char"/>
    <w:qFormat/>
    <w:rsid w:val="00A14A4B"/>
    <w:pPr>
      <w:keepNext/>
      <w:tabs>
        <w:tab w:val="num" w:pos="567"/>
      </w:tabs>
      <w:spacing w:before="240" w:after="240"/>
      <w:ind w:left="567" w:hanging="567"/>
      <w:outlineLvl w:val="0"/>
    </w:pPr>
    <w:rPr>
      <w:b/>
      <w:caps/>
      <w:kern w:val="28"/>
      <w:sz w:val="24"/>
      <w:szCs w:val="20"/>
      <w:lang w:eastAsia="de-DE"/>
    </w:rPr>
  </w:style>
  <w:style w:type="paragraph" w:styleId="Heading2">
    <w:name w:val="heading 2"/>
    <w:basedOn w:val="Normal"/>
    <w:next w:val="BodyText"/>
    <w:link w:val="Heading2Char"/>
    <w:qFormat/>
    <w:rsid w:val="00371BEF"/>
    <w:pPr>
      <w:numPr>
        <w:ilvl w:val="1"/>
        <w:numId w:val="16"/>
      </w:numPr>
      <w:spacing w:before="120" w:after="120"/>
      <w:outlineLvl w:val="1"/>
    </w:pPr>
    <w:rPr>
      <w:b/>
    </w:rPr>
  </w:style>
  <w:style w:type="paragraph" w:styleId="Heading3">
    <w:name w:val="heading 3"/>
    <w:basedOn w:val="Normal"/>
    <w:next w:val="BodyTextFirstIndent2"/>
    <w:link w:val="Heading3Char"/>
    <w:qFormat/>
    <w:rsid w:val="004A3893"/>
    <w:pPr>
      <w:keepNext/>
      <w:numPr>
        <w:ilvl w:val="2"/>
        <w:numId w:val="16"/>
      </w:numPr>
      <w:spacing w:before="120" w:after="120"/>
      <w:outlineLvl w:val="2"/>
    </w:pPr>
    <w:rPr>
      <w:szCs w:val="20"/>
      <w:lang w:eastAsia="de-DE"/>
    </w:rPr>
  </w:style>
  <w:style w:type="paragraph" w:styleId="Heading4">
    <w:name w:val="heading 4"/>
    <w:basedOn w:val="Normal"/>
    <w:next w:val="Normal"/>
    <w:rsid w:val="004A3893"/>
    <w:pPr>
      <w:keepNext/>
      <w:numPr>
        <w:ilvl w:val="3"/>
        <w:numId w:val="16"/>
      </w:numPr>
      <w:spacing w:before="120" w:after="120"/>
      <w:outlineLvl w:val="3"/>
    </w:pPr>
    <w:rPr>
      <w:szCs w:val="20"/>
      <w:lang w:eastAsia="de-DE"/>
    </w:rPr>
  </w:style>
  <w:style w:type="paragraph" w:styleId="Heading5">
    <w:name w:val="heading 5"/>
    <w:basedOn w:val="Normal"/>
    <w:next w:val="Normal"/>
    <w:rsid w:val="00B534F2"/>
    <w:pPr>
      <w:numPr>
        <w:ilvl w:val="4"/>
        <w:numId w:val="16"/>
      </w:numPr>
      <w:spacing w:before="240" w:after="60"/>
      <w:outlineLvl w:val="4"/>
    </w:pPr>
    <w:rPr>
      <w:szCs w:val="20"/>
      <w:lang w:val="de-DE" w:eastAsia="de-DE"/>
    </w:rPr>
  </w:style>
  <w:style w:type="paragraph" w:styleId="Heading6">
    <w:name w:val="heading 6"/>
    <w:basedOn w:val="Normal"/>
    <w:next w:val="Normal"/>
    <w:rsid w:val="00B534F2"/>
    <w:pPr>
      <w:numPr>
        <w:ilvl w:val="5"/>
        <w:numId w:val="16"/>
      </w:numPr>
      <w:spacing w:before="240" w:after="60"/>
      <w:outlineLvl w:val="5"/>
    </w:pPr>
    <w:rPr>
      <w:i/>
      <w:szCs w:val="20"/>
      <w:lang w:val="de-DE" w:eastAsia="de-DE"/>
    </w:rPr>
  </w:style>
  <w:style w:type="paragraph" w:styleId="Heading7">
    <w:name w:val="heading 7"/>
    <w:basedOn w:val="Normal"/>
    <w:next w:val="Normal"/>
    <w:rsid w:val="00B534F2"/>
    <w:pPr>
      <w:numPr>
        <w:ilvl w:val="6"/>
        <w:numId w:val="16"/>
      </w:numPr>
      <w:spacing w:before="240" w:after="60"/>
      <w:outlineLvl w:val="6"/>
    </w:pPr>
    <w:rPr>
      <w:szCs w:val="20"/>
      <w:lang w:val="de-DE" w:eastAsia="de-DE"/>
    </w:rPr>
  </w:style>
  <w:style w:type="paragraph" w:styleId="Heading8">
    <w:name w:val="heading 8"/>
    <w:basedOn w:val="Normal"/>
    <w:next w:val="Normal"/>
    <w:rsid w:val="00B534F2"/>
    <w:pPr>
      <w:numPr>
        <w:ilvl w:val="7"/>
        <w:numId w:val="16"/>
      </w:numPr>
      <w:spacing w:before="240" w:after="60"/>
      <w:outlineLvl w:val="7"/>
    </w:pPr>
    <w:rPr>
      <w:i/>
      <w:szCs w:val="20"/>
      <w:lang w:val="de-DE" w:eastAsia="de-DE"/>
    </w:rPr>
  </w:style>
  <w:style w:type="paragraph" w:styleId="Heading9">
    <w:name w:val="heading 9"/>
    <w:basedOn w:val="Normal"/>
    <w:next w:val="Normal"/>
    <w:rsid w:val="00B534F2"/>
    <w:pPr>
      <w:numPr>
        <w:ilvl w:val="8"/>
        <w:numId w:val="16"/>
      </w:numPr>
      <w:spacing w:before="240" w:after="60"/>
      <w:outlineLvl w:val="8"/>
    </w:pPr>
    <w:rPr>
      <w:b/>
      <w:i/>
      <w:sz w:val="18"/>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8F5390"/>
    <w:pPr>
      <w:spacing w:after="120"/>
      <w:jc w:val="both"/>
    </w:pPr>
  </w:style>
  <w:style w:type="character" w:customStyle="1" w:styleId="BodyTextChar">
    <w:name w:val="Body Text Char"/>
    <w:basedOn w:val="DefaultParagraphFont"/>
    <w:link w:val="BodyText"/>
    <w:rsid w:val="008F5390"/>
    <w:rPr>
      <w:rFonts w:ascii="Arial" w:hAnsi="Arial"/>
      <w:sz w:val="22"/>
      <w:szCs w:val="24"/>
      <w:lang w:eastAsia="en-US"/>
    </w:rPr>
  </w:style>
  <w:style w:type="paragraph" w:customStyle="1" w:styleId="Annex">
    <w:name w:val="Annex"/>
    <w:basedOn w:val="Normal"/>
    <w:next w:val="Heading1"/>
    <w:qFormat/>
    <w:rsid w:val="00CB5860"/>
    <w:pPr>
      <w:numPr>
        <w:numId w:val="2"/>
      </w:numPr>
      <w:tabs>
        <w:tab w:val="left" w:pos="1418"/>
      </w:tabs>
      <w:spacing w:after="240"/>
      <w:jc w:val="both"/>
    </w:pPr>
    <w:rPr>
      <w:b/>
      <w:caps/>
      <w:snapToGrid w:val="0"/>
      <w:sz w:val="24"/>
      <w:lang w:eastAsia="en-GB"/>
    </w:rPr>
  </w:style>
  <w:style w:type="paragraph" w:customStyle="1" w:styleId="Appendix">
    <w:name w:val="Appendix"/>
    <w:basedOn w:val="Normal"/>
    <w:next w:val="Heading1"/>
    <w:rsid w:val="00F155DC"/>
    <w:pPr>
      <w:numPr>
        <w:numId w:val="3"/>
      </w:numPr>
      <w:tabs>
        <w:tab w:val="left" w:pos="1985"/>
      </w:tabs>
      <w:spacing w:after="240"/>
      <w:ind w:left="1985" w:hanging="1985"/>
    </w:pPr>
    <w:rPr>
      <w:b/>
      <w:sz w:val="24"/>
      <w:szCs w:val="28"/>
    </w:rPr>
  </w:style>
  <w:style w:type="numbering" w:styleId="ArticleSection">
    <w:name w:val="Outline List 3"/>
    <w:basedOn w:val="NoList"/>
    <w:rsid w:val="00B534F2"/>
  </w:style>
  <w:style w:type="paragraph" w:styleId="BalloonText">
    <w:name w:val="Balloon Text"/>
    <w:basedOn w:val="Normal"/>
    <w:link w:val="BalloonTextChar"/>
    <w:rsid w:val="00B534F2"/>
    <w:rPr>
      <w:rFonts w:ascii="Tahoma" w:hAnsi="Tahoma" w:cs="Tahoma"/>
      <w:sz w:val="16"/>
      <w:szCs w:val="16"/>
    </w:rPr>
  </w:style>
  <w:style w:type="character" w:customStyle="1" w:styleId="BalloonTextChar">
    <w:name w:val="Balloon Text Char"/>
    <w:basedOn w:val="DefaultParagraphFont"/>
    <w:link w:val="BalloonText"/>
    <w:rsid w:val="00B534F2"/>
    <w:rPr>
      <w:rFonts w:ascii="Tahoma" w:hAnsi="Tahoma" w:cs="Tahoma"/>
      <w:sz w:val="16"/>
      <w:szCs w:val="16"/>
      <w:lang w:eastAsia="en-US"/>
    </w:rPr>
  </w:style>
  <w:style w:type="paragraph" w:styleId="BlockText">
    <w:name w:val="Block Text"/>
    <w:basedOn w:val="Normal"/>
    <w:rsid w:val="00B534F2"/>
    <w:pPr>
      <w:spacing w:after="120"/>
      <w:ind w:left="1440" w:right="1440"/>
    </w:pPr>
  </w:style>
  <w:style w:type="paragraph" w:styleId="BodyTextIndent">
    <w:name w:val="Body Text Indent"/>
    <w:basedOn w:val="Normal"/>
    <w:link w:val="BodyTextIndentChar"/>
    <w:rsid w:val="00032948"/>
    <w:pPr>
      <w:spacing w:after="120"/>
      <w:ind w:left="993"/>
    </w:pPr>
  </w:style>
  <w:style w:type="character" w:customStyle="1" w:styleId="BodyTextIndentChar">
    <w:name w:val="Body Text Indent Char"/>
    <w:basedOn w:val="DefaultParagraphFont"/>
    <w:link w:val="BodyTextIndent"/>
    <w:rsid w:val="00032948"/>
    <w:rPr>
      <w:rFonts w:ascii="Arial" w:hAnsi="Arial"/>
      <w:sz w:val="22"/>
      <w:szCs w:val="24"/>
      <w:lang w:eastAsia="en-US"/>
    </w:rPr>
  </w:style>
  <w:style w:type="paragraph" w:styleId="BodyTextIndent2">
    <w:name w:val="Body Text Indent 2"/>
    <w:basedOn w:val="Normal"/>
    <w:link w:val="BodyTextIndent2Char"/>
    <w:rsid w:val="00032948"/>
    <w:pPr>
      <w:spacing w:after="120"/>
      <w:ind w:left="1134"/>
      <w:jc w:val="both"/>
    </w:pPr>
    <w:rPr>
      <w:lang w:eastAsia="de-DE"/>
    </w:rPr>
  </w:style>
  <w:style w:type="character" w:customStyle="1" w:styleId="BodyTextIndent2Char">
    <w:name w:val="Body Text Indent 2 Char"/>
    <w:basedOn w:val="DefaultParagraphFont"/>
    <w:link w:val="BodyTextIndent2"/>
    <w:rsid w:val="00032948"/>
    <w:rPr>
      <w:rFonts w:ascii="Arial" w:hAnsi="Arial"/>
      <w:sz w:val="22"/>
      <w:szCs w:val="24"/>
      <w:lang w:eastAsia="de-DE"/>
    </w:rPr>
  </w:style>
  <w:style w:type="paragraph" w:customStyle="1" w:styleId="Bullet1">
    <w:name w:val="Bullet 1"/>
    <w:basedOn w:val="Normal"/>
    <w:qFormat/>
    <w:rsid w:val="004A3893"/>
    <w:pPr>
      <w:numPr>
        <w:numId w:val="5"/>
      </w:numPr>
      <w:tabs>
        <w:tab w:val="clear" w:pos="720"/>
        <w:tab w:val="num" w:pos="993"/>
      </w:tabs>
      <w:spacing w:after="120"/>
      <w:ind w:left="993" w:hanging="426"/>
      <w:jc w:val="both"/>
      <w:outlineLvl w:val="0"/>
    </w:pPr>
    <w:rPr>
      <w:rFonts w:eastAsia="Times"/>
      <w:szCs w:val="20"/>
      <w:lang w:eastAsia="en-GB"/>
    </w:rPr>
  </w:style>
  <w:style w:type="paragraph" w:customStyle="1" w:styleId="Bullet1text">
    <w:name w:val="Bullet 1 text"/>
    <w:basedOn w:val="Normal"/>
    <w:rsid w:val="004A3893"/>
    <w:pPr>
      <w:suppressAutoHyphens/>
      <w:spacing w:after="120"/>
      <w:ind w:left="993"/>
      <w:jc w:val="both"/>
    </w:pPr>
    <w:rPr>
      <w:szCs w:val="20"/>
      <w:lang w:eastAsia="en-GB"/>
    </w:rPr>
  </w:style>
  <w:style w:type="paragraph" w:customStyle="1" w:styleId="Bullet2">
    <w:name w:val="Bullet 2"/>
    <w:basedOn w:val="Normal"/>
    <w:qFormat/>
    <w:rsid w:val="004A3893"/>
    <w:pPr>
      <w:numPr>
        <w:numId w:val="6"/>
      </w:numPr>
      <w:tabs>
        <w:tab w:val="left" w:pos="1418"/>
      </w:tabs>
      <w:spacing w:after="120"/>
    </w:pPr>
    <w:rPr>
      <w:sz w:val="20"/>
      <w:szCs w:val="20"/>
      <w:lang w:eastAsia="en-GB"/>
    </w:rPr>
  </w:style>
  <w:style w:type="paragraph" w:customStyle="1" w:styleId="Bullet2text">
    <w:name w:val="Bullet 2 text"/>
    <w:basedOn w:val="Normal"/>
    <w:rsid w:val="00CB5860"/>
    <w:pPr>
      <w:suppressAutoHyphens/>
      <w:spacing w:after="120"/>
      <w:ind w:left="1418"/>
      <w:jc w:val="both"/>
    </w:pPr>
    <w:rPr>
      <w:sz w:val="20"/>
      <w:szCs w:val="20"/>
      <w:lang w:eastAsia="en-GB"/>
    </w:rPr>
  </w:style>
  <w:style w:type="paragraph" w:customStyle="1" w:styleId="Bullet3">
    <w:name w:val="Bullet 3"/>
    <w:basedOn w:val="Bullet2"/>
    <w:rsid w:val="00E7550C"/>
    <w:pPr>
      <w:numPr>
        <w:numId w:val="7"/>
      </w:numPr>
      <w:tabs>
        <w:tab w:val="clear" w:pos="1418"/>
        <w:tab w:val="clear" w:pos="1560"/>
        <w:tab w:val="left" w:pos="1843"/>
      </w:tabs>
      <w:ind w:left="1843" w:hanging="425"/>
    </w:pPr>
  </w:style>
  <w:style w:type="paragraph" w:customStyle="1" w:styleId="Bullet3text">
    <w:name w:val="Bullet 3 text"/>
    <w:basedOn w:val="Normal"/>
    <w:autoRedefine/>
    <w:rsid w:val="00E7550C"/>
    <w:pPr>
      <w:suppressAutoHyphens/>
      <w:spacing w:after="120"/>
      <w:ind w:left="1843"/>
      <w:jc w:val="both"/>
    </w:pPr>
    <w:rPr>
      <w:sz w:val="20"/>
      <w:szCs w:val="20"/>
      <w:lang w:eastAsia="en-GB"/>
    </w:rPr>
  </w:style>
  <w:style w:type="character" w:styleId="CommentReference">
    <w:name w:val="annotation reference"/>
    <w:basedOn w:val="DefaultParagraphFont"/>
    <w:rsid w:val="00B534F2"/>
    <w:rPr>
      <w:sz w:val="16"/>
      <w:szCs w:val="16"/>
    </w:rPr>
  </w:style>
  <w:style w:type="paragraph" w:styleId="CommentText">
    <w:name w:val="annotation text"/>
    <w:basedOn w:val="Normal"/>
    <w:link w:val="CommentTextChar"/>
    <w:rsid w:val="00B534F2"/>
    <w:rPr>
      <w:lang w:eastAsia="de-DE"/>
    </w:rPr>
  </w:style>
  <w:style w:type="character" w:customStyle="1" w:styleId="CommentTextChar">
    <w:name w:val="Comment Text Char"/>
    <w:basedOn w:val="DefaultParagraphFont"/>
    <w:link w:val="CommentText"/>
    <w:rsid w:val="00B534F2"/>
    <w:rPr>
      <w:rFonts w:ascii="Arial" w:hAnsi="Arial"/>
      <w:sz w:val="22"/>
      <w:szCs w:val="24"/>
      <w:lang w:eastAsia="de-DE"/>
    </w:rPr>
  </w:style>
  <w:style w:type="paragraph" w:styleId="CommentSubject">
    <w:name w:val="annotation subject"/>
    <w:basedOn w:val="CommentText"/>
    <w:next w:val="CommentText"/>
    <w:link w:val="CommentSubjectChar"/>
    <w:rsid w:val="00B534F2"/>
    <w:rPr>
      <w:b/>
      <w:bCs/>
      <w:sz w:val="20"/>
      <w:szCs w:val="20"/>
      <w:lang w:eastAsia="en-US"/>
    </w:rPr>
  </w:style>
  <w:style w:type="character" w:customStyle="1" w:styleId="CommentSubjectChar">
    <w:name w:val="Comment Subject Char"/>
    <w:basedOn w:val="CommentTextChar"/>
    <w:link w:val="CommentSubject"/>
    <w:rsid w:val="00B534F2"/>
    <w:rPr>
      <w:rFonts w:ascii="Arial" w:hAnsi="Arial"/>
      <w:b/>
      <w:bCs/>
      <w:sz w:val="22"/>
      <w:szCs w:val="24"/>
      <w:lang w:eastAsia="en-US"/>
    </w:rPr>
  </w:style>
  <w:style w:type="paragraph" w:styleId="DocumentMap">
    <w:name w:val="Document Map"/>
    <w:basedOn w:val="Normal"/>
    <w:link w:val="DocumentMapChar"/>
    <w:rsid w:val="00B534F2"/>
    <w:pPr>
      <w:shd w:val="clear" w:color="auto" w:fill="000080"/>
    </w:pPr>
    <w:rPr>
      <w:rFonts w:ascii="Tahoma" w:hAnsi="Tahoma"/>
      <w:sz w:val="20"/>
      <w:lang w:val="de-DE" w:eastAsia="de-DE"/>
    </w:rPr>
  </w:style>
  <w:style w:type="character" w:customStyle="1" w:styleId="DocumentMapChar">
    <w:name w:val="Document Map Char"/>
    <w:basedOn w:val="DefaultParagraphFont"/>
    <w:link w:val="DocumentMap"/>
    <w:rsid w:val="00B534F2"/>
    <w:rPr>
      <w:rFonts w:ascii="Tahoma" w:hAnsi="Tahoma"/>
      <w:szCs w:val="24"/>
      <w:shd w:val="clear" w:color="auto" w:fill="000080"/>
      <w:lang w:val="de-DE" w:eastAsia="de-DE"/>
    </w:rPr>
  </w:style>
  <w:style w:type="character" w:styleId="Emphasis">
    <w:name w:val="Emphasis"/>
    <w:basedOn w:val="DefaultParagraphFont"/>
    <w:rsid w:val="00B534F2"/>
    <w:rPr>
      <w:i/>
      <w:iCs/>
    </w:rPr>
  </w:style>
  <w:style w:type="paragraph" w:customStyle="1" w:styleId="equation">
    <w:name w:val="equation"/>
    <w:basedOn w:val="Normal"/>
    <w:next w:val="BodyText"/>
    <w:qFormat/>
    <w:rsid w:val="00B534F2"/>
    <w:pPr>
      <w:keepNext/>
      <w:numPr>
        <w:numId w:val="8"/>
      </w:numPr>
      <w:tabs>
        <w:tab w:val="left" w:pos="142"/>
      </w:tabs>
      <w:spacing w:after="120"/>
      <w:jc w:val="right"/>
    </w:pPr>
  </w:style>
  <w:style w:type="paragraph" w:customStyle="1" w:styleId="Figure">
    <w:name w:val="Figure_#"/>
    <w:basedOn w:val="Normal"/>
    <w:next w:val="BodyText"/>
    <w:qFormat/>
    <w:rsid w:val="00B534F2"/>
    <w:pPr>
      <w:numPr>
        <w:numId w:val="9"/>
      </w:numPr>
      <w:spacing w:before="120" w:after="120"/>
      <w:jc w:val="center"/>
    </w:pPr>
    <w:rPr>
      <w:i/>
      <w:szCs w:val="20"/>
      <w:lang w:eastAsia="en-GB"/>
    </w:rPr>
  </w:style>
  <w:style w:type="character" w:styleId="FollowedHyperlink">
    <w:name w:val="FollowedHyperlink"/>
    <w:basedOn w:val="DefaultParagraphFont"/>
    <w:rsid w:val="00B534F2"/>
    <w:rPr>
      <w:color w:val="800080"/>
      <w:u w:val="single"/>
    </w:rPr>
  </w:style>
  <w:style w:type="paragraph" w:styleId="Footer">
    <w:name w:val="footer"/>
    <w:basedOn w:val="Normal"/>
    <w:link w:val="FooterChar"/>
    <w:rsid w:val="00870A1B"/>
    <w:pPr>
      <w:tabs>
        <w:tab w:val="center" w:pos="4678"/>
        <w:tab w:val="right" w:pos="9356"/>
      </w:tabs>
    </w:pPr>
  </w:style>
  <w:style w:type="character" w:customStyle="1" w:styleId="FooterChar">
    <w:name w:val="Footer Char"/>
    <w:basedOn w:val="DefaultParagraphFont"/>
    <w:link w:val="Footer"/>
    <w:rsid w:val="00870A1B"/>
    <w:rPr>
      <w:rFonts w:ascii="Arial" w:hAnsi="Arial"/>
      <w:sz w:val="22"/>
      <w:szCs w:val="24"/>
      <w:lang w:eastAsia="en-US"/>
    </w:rPr>
  </w:style>
  <w:style w:type="character" w:styleId="FootnoteReference">
    <w:name w:val="footnote reference"/>
    <w:basedOn w:val="DefaultParagraphFont"/>
    <w:rsid w:val="00B534F2"/>
    <w:rPr>
      <w:vertAlign w:val="superscript"/>
    </w:rPr>
  </w:style>
  <w:style w:type="paragraph" w:styleId="FootnoteText">
    <w:name w:val="footnote text"/>
    <w:basedOn w:val="Normal"/>
    <w:link w:val="FootnoteTextChar"/>
    <w:rsid w:val="00B534F2"/>
    <w:rPr>
      <w:sz w:val="20"/>
      <w:szCs w:val="20"/>
    </w:rPr>
  </w:style>
  <w:style w:type="character" w:customStyle="1" w:styleId="FootnoteTextChar">
    <w:name w:val="Footnote Text Char"/>
    <w:basedOn w:val="DefaultParagraphFont"/>
    <w:link w:val="FootnoteText"/>
    <w:rsid w:val="00B534F2"/>
    <w:rPr>
      <w:rFonts w:ascii="Arial" w:hAnsi="Arial"/>
      <w:lang w:eastAsia="en-US"/>
    </w:rPr>
  </w:style>
  <w:style w:type="paragraph" w:styleId="Header">
    <w:name w:val="header"/>
    <w:basedOn w:val="Normal"/>
    <w:link w:val="HeaderChar"/>
    <w:rsid w:val="0018656F"/>
    <w:pPr>
      <w:tabs>
        <w:tab w:val="center" w:pos="4678"/>
        <w:tab w:val="right" w:pos="9356"/>
      </w:tabs>
    </w:pPr>
  </w:style>
  <w:style w:type="character" w:customStyle="1" w:styleId="HeaderChar">
    <w:name w:val="Header Char"/>
    <w:basedOn w:val="DefaultParagraphFont"/>
    <w:link w:val="Header"/>
    <w:rsid w:val="0018656F"/>
    <w:rPr>
      <w:rFonts w:ascii="Arial" w:hAnsi="Arial"/>
      <w:sz w:val="22"/>
      <w:szCs w:val="24"/>
      <w:lang w:eastAsia="en-US"/>
    </w:rPr>
  </w:style>
  <w:style w:type="character" w:styleId="Hyperlink">
    <w:name w:val="Hyperlink"/>
    <w:basedOn w:val="DefaultParagraphFont"/>
    <w:uiPriority w:val="99"/>
    <w:rsid w:val="00B534F2"/>
    <w:rPr>
      <w:color w:val="0000FF"/>
      <w:u w:val="single"/>
    </w:rPr>
  </w:style>
  <w:style w:type="paragraph" w:styleId="Index1">
    <w:name w:val="index 1"/>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styleId="Index2">
    <w:name w:val="index 2"/>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283"/>
      <w:textAlignment w:val="baseline"/>
    </w:pPr>
    <w:rPr>
      <w:lang w:eastAsia="de-DE"/>
    </w:rPr>
  </w:style>
  <w:style w:type="paragraph" w:styleId="Index3">
    <w:name w:val="index 3"/>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566"/>
      <w:textAlignment w:val="baseline"/>
    </w:pPr>
    <w:rPr>
      <w:lang w:eastAsia="de-DE"/>
    </w:rPr>
  </w:style>
  <w:style w:type="paragraph" w:styleId="Index4">
    <w:name w:val="index 4"/>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849"/>
      <w:textAlignment w:val="baseline"/>
    </w:pPr>
    <w:rPr>
      <w:lang w:eastAsia="de-DE"/>
    </w:rPr>
  </w:style>
  <w:style w:type="paragraph" w:styleId="Index5">
    <w:name w:val="index 5"/>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132"/>
      <w:textAlignment w:val="baseline"/>
    </w:pPr>
    <w:rPr>
      <w:lang w:eastAsia="de-DE"/>
    </w:rPr>
  </w:style>
  <w:style w:type="paragraph" w:styleId="Index6">
    <w:name w:val="index 6"/>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415"/>
      <w:textAlignment w:val="baseline"/>
    </w:pPr>
    <w:rPr>
      <w:lang w:eastAsia="de-DE"/>
    </w:rPr>
  </w:style>
  <w:style w:type="paragraph" w:styleId="Index7">
    <w:name w:val="index 7"/>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698"/>
      <w:textAlignment w:val="baseline"/>
    </w:pPr>
    <w:rPr>
      <w:lang w:eastAsia="de-DE"/>
    </w:rPr>
  </w:style>
  <w:style w:type="paragraph" w:styleId="IndexHeading">
    <w:name w:val="index heading"/>
    <w:basedOn w:val="Normal"/>
    <w:next w:val="Index1"/>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customStyle="1" w:styleId="List1">
    <w:name w:val="List 1"/>
    <w:basedOn w:val="Normal"/>
    <w:qFormat/>
    <w:rsid w:val="00B534F2"/>
    <w:pPr>
      <w:numPr>
        <w:numId w:val="11"/>
      </w:numPr>
      <w:spacing w:after="120"/>
      <w:jc w:val="both"/>
    </w:pPr>
    <w:rPr>
      <w:szCs w:val="20"/>
      <w:lang w:eastAsia="en-GB"/>
    </w:rPr>
  </w:style>
  <w:style w:type="paragraph" w:customStyle="1" w:styleId="List1indent">
    <w:name w:val="List 1 indent"/>
    <w:basedOn w:val="Normal"/>
    <w:rsid w:val="007379A8"/>
    <w:pPr>
      <w:numPr>
        <w:ilvl w:val="1"/>
        <w:numId w:val="11"/>
      </w:numPr>
      <w:tabs>
        <w:tab w:val="clear" w:pos="993"/>
        <w:tab w:val="num" w:pos="1134"/>
      </w:tabs>
      <w:spacing w:after="120"/>
      <w:ind w:left="1134"/>
      <w:jc w:val="both"/>
    </w:pPr>
    <w:rPr>
      <w:szCs w:val="20"/>
      <w:lang w:eastAsia="en-GB"/>
    </w:rPr>
  </w:style>
  <w:style w:type="paragraph" w:customStyle="1" w:styleId="List1indent2">
    <w:name w:val="List 1 indent 2"/>
    <w:basedOn w:val="Normal"/>
    <w:rsid w:val="00B534F2"/>
    <w:pPr>
      <w:numPr>
        <w:ilvl w:val="2"/>
        <w:numId w:val="12"/>
      </w:numPr>
      <w:spacing w:after="120"/>
      <w:jc w:val="both"/>
    </w:pPr>
    <w:rPr>
      <w:sz w:val="20"/>
      <w:szCs w:val="20"/>
      <w:lang w:eastAsia="en-GB"/>
    </w:rPr>
  </w:style>
  <w:style w:type="paragraph" w:customStyle="1" w:styleId="List1indent2text">
    <w:name w:val="List 1 indent 2 text"/>
    <w:basedOn w:val="Normal"/>
    <w:rsid w:val="00B534F2"/>
    <w:pPr>
      <w:spacing w:after="120"/>
      <w:ind w:left="1701"/>
      <w:jc w:val="both"/>
    </w:pPr>
    <w:rPr>
      <w:sz w:val="20"/>
      <w:szCs w:val="20"/>
      <w:lang w:eastAsia="en-GB"/>
    </w:rPr>
  </w:style>
  <w:style w:type="paragraph" w:customStyle="1" w:styleId="List1indenttext">
    <w:name w:val="List 1 indent text"/>
    <w:basedOn w:val="Normal"/>
    <w:rsid w:val="00B534F2"/>
    <w:pPr>
      <w:spacing w:after="120"/>
      <w:ind w:left="1134"/>
      <w:jc w:val="both"/>
    </w:pPr>
    <w:rPr>
      <w:szCs w:val="20"/>
      <w:lang w:eastAsia="en-GB"/>
    </w:rPr>
  </w:style>
  <w:style w:type="paragraph" w:customStyle="1" w:styleId="List1text">
    <w:name w:val="List 1 text"/>
    <w:basedOn w:val="Normal"/>
    <w:rsid w:val="00B534F2"/>
    <w:pPr>
      <w:spacing w:after="120"/>
      <w:ind w:left="567"/>
      <w:jc w:val="both"/>
    </w:pPr>
    <w:rPr>
      <w:szCs w:val="20"/>
      <w:lang w:eastAsia="en-GB"/>
    </w:rPr>
  </w:style>
  <w:style w:type="paragraph" w:styleId="ListBullet">
    <w:name w:val="List Bullet"/>
    <w:basedOn w:val="Normal"/>
    <w:autoRedefine/>
    <w:rsid w:val="00B534F2"/>
    <w:pPr>
      <w:spacing w:before="60" w:after="80"/>
      <w:ind w:left="354"/>
    </w:pPr>
  </w:style>
  <w:style w:type="paragraph" w:styleId="ListNumber">
    <w:name w:val="List Number"/>
    <w:basedOn w:val="Normal"/>
    <w:rsid w:val="00B534F2"/>
    <w:pPr>
      <w:numPr>
        <w:numId w:val="13"/>
      </w:numPr>
    </w:pPr>
  </w:style>
  <w:style w:type="paragraph" w:styleId="NormalWeb">
    <w:name w:val="Normal (Web)"/>
    <w:basedOn w:val="Normal"/>
    <w:rsid w:val="00B534F2"/>
  </w:style>
  <w:style w:type="character" w:styleId="PageNumber">
    <w:name w:val="page number"/>
    <w:basedOn w:val="DefaultParagraphFont"/>
    <w:rsid w:val="00B534F2"/>
    <w:rPr>
      <w:rFonts w:ascii="Arial" w:hAnsi="Arial"/>
      <w:sz w:val="20"/>
    </w:rPr>
  </w:style>
  <w:style w:type="paragraph" w:styleId="Quote">
    <w:name w:val="Quote"/>
    <w:basedOn w:val="Normal"/>
    <w:link w:val="QuoteChar"/>
    <w:rsid w:val="00B534F2"/>
    <w:pPr>
      <w:spacing w:before="60" w:after="60"/>
      <w:ind w:left="567" w:right="935"/>
      <w:jc w:val="both"/>
    </w:pPr>
    <w:rPr>
      <w:i/>
    </w:rPr>
  </w:style>
  <w:style w:type="character" w:customStyle="1" w:styleId="QuoteChar">
    <w:name w:val="Quote Char"/>
    <w:basedOn w:val="DefaultParagraphFont"/>
    <w:link w:val="Quote"/>
    <w:rsid w:val="00B534F2"/>
    <w:rPr>
      <w:rFonts w:ascii="Arial" w:hAnsi="Arial"/>
      <w:i/>
      <w:sz w:val="22"/>
      <w:szCs w:val="24"/>
      <w:lang w:eastAsia="en-US"/>
    </w:rPr>
  </w:style>
  <w:style w:type="paragraph" w:customStyle="1" w:styleId="References">
    <w:name w:val="References"/>
    <w:basedOn w:val="Normal"/>
    <w:qFormat/>
    <w:rsid w:val="00B534F2"/>
    <w:pPr>
      <w:numPr>
        <w:numId w:val="14"/>
      </w:numPr>
      <w:tabs>
        <w:tab w:val="left" w:pos="567"/>
      </w:tabs>
      <w:spacing w:after="120"/>
    </w:pPr>
    <w:rPr>
      <w:szCs w:val="20"/>
    </w:rPr>
  </w:style>
  <w:style w:type="paragraph" w:styleId="Subtitle">
    <w:name w:val="Subtitle"/>
    <w:basedOn w:val="Normal"/>
    <w:link w:val="SubtitleChar"/>
    <w:qFormat/>
    <w:rsid w:val="00B534F2"/>
    <w:pPr>
      <w:spacing w:after="60"/>
      <w:jc w:val="center"/>
      <w:outlineLvl w:val="1"/>
    </w:pPr>
    <w:rPr>
      <w:rFonts w:cs="Arial"/>
      <w:b/>
      <w:sz w:val="28"/>
      <w:szCs w:val="28"/>
    </w:rPr>
  </w:style>
  <w:style w:type="character" w:customStyle="1" w:styleId="SubtitleChar">
    <w:name w:val="Subtitle Char"/>
    <w:basedOn w:val="DefaultParagraphFont"/>
    <w:link w:val="Subtitle"/>
    <w:rsid w:val="00B534F2"/>
    <w:rPr>
      <w:rFonts w:ascii="Arial" w:hAnsi="Arial" w:cs="Arial"/>
      <w:b/>
      <w:sz w:val="28"/>
      <w:szCs w:val="28"/>
      <w:lang w:eastAsia="en-US"/>
    </w:rPr>
  </w:style>
  <w:style w:type="paragraph" w:styleId="TableofFigures">
    <w:name w:val="table of figures"/>
    <w:basedOn w:val="Normal"/>
    <w:next w:val="Normal"/>
    <w:uiPriority w:val="99"/>
    <w:rsid w:val="00603FDB"/>
    <w:pPr>
      <w:tabs>
        <w:tab w:val="left" w:pos="1418"/>
        <w:tab w:val="right" w:pos="9639"/>
      </w:tabs>
      <w:spacing w:before="60" w:after="60"/>
      <w:ind w:left="1418" w:right="282" w:hanging="1418"/>
    </w:pPr>
  </w:style>
  <w:style w:type="paragraph" w:customStyle="1" w:styleId="Table">
    <w:name w:val="Table_#"/>
    <w:basedOn w:val="Normal"/>
    <w:next w:val="Normal"/>
    <w:qFormat/>
    <w:rsid w:val="00B534F2"/>
    <w:pPr>
      <w:numPr>
        <w:numId w:val="15"/>
      </w:numPr>
      <w:spacing w:before="120" w:after="120"/>
      <w:jc w:val="center"/>
    </w:pPr>
    <w:rPr>
      <w:i/>
      <w:szCs w:val="20"/>
      <w:lang w:eastAsia="en-GB"/>
    </w:rPr>
  </w:style>
  <w:style w:type="paragraph" w:customStyle="1" w:styleId="Tabletext">
    <w:name w:val="Table_text"/>
    <w:basedOn w:val="Normal"/>
    <w:rsid w:val="00B534F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iCs/>
      <w:sz w:val="18"/>
      <w:lang w:val="en-US"/>
    </w:rPr>
  </w:style>
  <w:style w:type="paragraph" w:styleId="Title">
    <w:name w:val="Title"/>
    <w:basedOn w:val="Normal"/>
    <w:link w:val="TitleChar"/>
    <w:qFormat/>
    <w:rsid w:val="00B534F2"/>
    <w:pPr>
      <w:spacing w:before="180" w:after="60"/>
      <w:jc w:val="center"/>
      <w:outlineLvl w:val="0"/>
    </w:pPr>
    <w:rPr>
      <w:rFonts w:cs="Arial"/>
      <w:b/>
      <w:bCs/>
      <w:kern w:val="28"/>
      <w:sz w:val="32"/>
      <w:szCs w:val="32"/>
    </w:rPr>
  </w:style>
  <w:style w:type="character" w:customStyle="1" w:styleId="TitleChar">
    <w:name w:val="Title Char"/>
    <w:basedOn w:val="DefaultParagraphFont"/>
    <w:link w:val="Title"/>
    <w:rsid w:val="00B534F2"/>
    <w:rPr>
      <w:rFonts w:ascii="Arial" w:hAnsi="Arial" w:cs="Arial"/>
      <w:b/>
      <w:bCs/>
      <w:kern w:val="28"/>
      <w:sz w:val="32"/>
      <w:szCs w:val="32"/>
      <w:lang w:eastAsia="en-US"/>
    </w:rPr>
  </w:style>
  <w:style w:type="paragraph" w:styleId="TOC1">
    <w:name w:val="toc 1"/>
    <w:basedOn w:val="Normal"/>
    <w:next w:val="Normal"/>
    <w:autoRedefine/>
    <w:uiPriority w:val="39"/>
    <w:rsid w:val="00B534F2"/>
    <w:pPr>
      <w:tabs>
        <w:tab w:val="left" w:pos="567"/>
        <w:tab w:val="right" w:pos="9639"/>
      </w:tabs>
      <w:spacing w:before="120"/>
      <w:ind w:left="567" w:right="142" w:hanging="567"/>
      <w:jc w:val="both"/>
    </w:pPr>
    <w:rPr>
      <w:rFonts w:cs="Arial"/>
      <w:b/>
      <w:bCs/>
      <w:caps/>
    </w:rPr>
  </w:style>
  <w:style w:type="paragraph" w:styleId="TOC2">
    <w:name w:val="toc 2"/>
    <w:basedOn w:val="Normal"/>
    <w:next w:val="Normal"/>
    <w:uiPriority w:val="39"/>
    <w:rsid w:val="00B534F2"/>
    <w:pPr>
      <w:tabs>
        <w:tab w:val="left" w:pos="851"/>
        <w:tab w:val="right" w:pos="9639"/>
      </w:tabs>
      <w:spacing w:before="120" w:after="120"/>
    </w:pPr>
    <w:rPr>
      <w:bCs/>
      <w:szCs w:val="20"/>
    </w:rPr>
  </w:style>
  <w:style w:type="paragraph" w:styleId="TOC3">
    <w:name w:val="toc 3"/>
    <w:basedOn w:val="Normal"/>
    <w:next w:val="Normal"/>
    <w:uiPriority w:val="39"/>
    <w:rsid w:val="00B534F2"/>
    <w:pPr>
      <w:tabs>
        <w:tab w:val="left" w:pos="1701"/>
        <w:tab w:val="right" w:pos="9639"/>
      </w:tabs>
      <w:ind w:left="851"/>
    </w:pPr>
    <w:rPr>
      <w:sz w:val="20"/>
      <w:szCs w:val="20"/>
    </w:rPr>
  </w:style>
  <w:style w:type="paragraph" w:styleId="TOC4">
    <w:name w:val="toc 4"/>
    <w:basedOn w:val="Normal"/>
    <w:next w:val="Normal"/>
    <w:autoRedefine/>
    <w:uiPriority w:val="39"/>
    <w:rsid w:val="008F5390"/>
    <w:pPr>
      <w:tabs>
        <w:tab w:val="left" w:pos="1701"/>
        <w:tab w:val="right" w:pos="9639"/>
      </w:tabs>
      <w:spacing w:before="240" w:after="240"/>
      <w:ind w:left="1701" w:hanging="1701"/>
    </w:pPr>
    <w:rPr>
      <w:rFonts w:ascii="Arial Bold" w:hAnsi="Arial Bold" w:cs="Arial"/>
      <w:b/>
      <w:caps/>
      <w:noProof/>
      <w:szCs w:val="22"/>
      <w:lang w:eastAsia="en-GB"/>
    </w:rPr>
  </w:style>
  <w:style w:type="paragraph" w:styleId="TOC5">
    <w:name w:val="toc 5"/>
    <w:basedOn w:val="Normal"/>
    <w:next w:val="Normal"/>
    <w:autoRedefine/>
    <w:uiPriority w:val="39"/>
    <w:rsid w:val="00986D5A"/>
    <w:pPr>
      <w:tabs>
        <w:tab w:val="left" w:pos="1134"/>
        <w:tab w:val="right" w:pos="9639"/>
      </w:tabs>
      <w:spacing w:before="120" w:after="120"/>
      <w:ind w:left="1134" w:hanging="1134"/>
    </w:pPr>
    <w:rPr>
      <w:b/>
      <w:szCs w:val="20"/>
    </w:rPr>
  </w:style>
  <w:style w:type="paragraph" w:styleId="TOC6">
    <w:name w:val="toc 6"/>
    <w:basedOn w:val="Normal"/>
    <w:next w:val="Normal"/>
    <w:autoRedefine/>
    <w:rsid w:val="00B534F2"/>
    <w:pPr>
      <w:ind w:left="960"/>
    </w:pPr>
    <w:rPr>
      <w:sz w:val="20"/>
      <w:szCs w:val="20"/>
    </w:rPr>
  </w:style>
  <w:style w:type="paragraph" w:styleId="TOC7">
    <w:name w:val="toc 7"/>
    <w:basedOn w:val="Normal"/>
    <w:next w:val="Normal"/>
    <w:autoRedefine/>
    <w:rsid w:val="00B534F2"/>
    <w:pPr>
      <w:ind w:left="1200"/>
    </w:pPr>
    <w:rPr>
      <w:sz w:val="20"/>
      <w:szCs w:val="20"/>
    </w:rPr>
  </w:style>
  <w:style w:type="paragraph" w:styleId="TOC8">
    <w:name w:val="toc 8"/>
    <w:basedOn w:val="Normal"/>
    <w:next w:val="Normal"/>
    <w:autoRedefine/>
    <w:rsid w:val="00B534F2"/>
    <w:pPr>
      <w:ind w:left="1440"/>
    </w:pPr>
    <w:rPr>
      <w:sz w:val="20"/>
      <w:szCs w:val="20"/>
    </w:rPr>
  </w:style>
  <w:style w:type="paragraph" w:styleId="TOC9">
    <w:name w:val="toc 9"/>
    <w:basedOn w:val="Normal"/>
    <w:next w:val="Normal"/>
    <w:autoRedefine/>
    <w:rsid w:val="00B534F2"/>
    <w:pPr>
      <w:ind w:left="1680"/>
    </w:pPr>
    <w:rPr>
      <w:sz w:val="20"/>
      <w:szCs w:val="20"/>
    </w:rPr>
  </w:style>
  <w:style w:type="table" w:styleId="TableGrid">
    <w:name w:val="Table Grid"/>
    <w:basedOn w:val="TableNormal"/>
    <w:rsid w:val="00371BE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nnexHeading1">
    <w:name w:val="Annex Heading 1"/>
    <w:basedOn w:val="Normal"/>
    <w:next w:val="BodyText"/>
    <w:rsid w:val="00F710A0"/>
    <w:pPr>
      <w:spacing w:before="120" w:after="120"/>
    </w:pPr>
    <w:rPr>
      <w:rFonts w:cs="Arial"/>
      <w:b/>
      <w:caps/>
      <w:sz w:val="24"/>
      <w:lang w:eastAsia="en-GB"/>
    </w:rPr>
  </w:style>
  <w:style w:type="paragraph" w:customStyle="1" w:styleId="AnnexHeading2">
    <w:name w:val="Annex Heading 2"/>
    <w:basedOn w:val="Normal"/>
    <w:next w:val="BodyText"/>
    <w:qFormat/>
    <w:rsid w:val="00F710A0"/>
    <w:pPr>
      <w:spacing w:before="120" w:after="120"/>
    </w:pPr>
    <w:rPr>
      <w:rFonts w:cs="Arial"/>
      <w:b/>
      <w:szCs w:val="22"/>
    </w:rPr>
  </w:style>
  <w:style w:type="paragraph" w:customStyle="1" w:styleId="AnnexHeading3">
    <w:name w:val="Annex Heading 3"/>
    <w:basedOn w:val="Normal"/>
    <w:next w:val="Normal"/>
    <w:rsid w:val="00F710A0"/>
    <w:pPr>
      <w:spacing w:before="120" w:after="120"/>
    </w:pPr>
    <w:rPr>
      <w:rFonts w:cs="Arial"/>
      <w:lang w:eastAsia="en-GB"/>
    </w:rPr>
  </w:style>
  <w:style w:type="paragraph" w:customStyle="1" w:styleId="AnnexHeading4">
    <w:name w:val="Annex Heading 4"/>
    <w:basedOn w:val="Normal"/>
    <w:next w:val="BodyText"/>
    <w:rsid w:val="00F710A0"/>
    <w:pPr>
      <w:spacing w:before="120" w:after="120"/>
    </w:pPr>
    <w:rPr>
      <w:rFonts w:cs="Arial"/>
      <w:lang w:eastAsia="en-GB"/>
    </w:rPr>
  </w:style>
  <w:style w:type="paragraph" w:styleId="List2">
    <w:name w:val="List 2"/>
    <w:basedOn w:val="Normal"/>
    <w:rsid w:val="007379A8"/>
    <w:pPr>
      <w:ind w:left="566" w:hanging="283"/>
      <w:contextualSpacing/>
    </w:pPr>
  </w:style>
  <w:style w:type="paragraph" w:styleId="BodyTextIndent3">
    <w:name w:val="Body Text Indent 3"/>
    <w:basedOn w:val="Normal"/>
    <w:link w:val="BodyTextIndent3Char"/>
    <w:rsid w:val="00DD6174"/>
    <w:pPr>
      <w:spacing w:after="120"/>
      <w:ind w:left="1134"/>
    </w:pPr>
    <w:rPr>
      <w:szCs w:val="22"/>
    </w:rPr>
  </w:style>
  <w:style w:type="paragraph" w:customStyle="1" w:styleId="AppendixHeading1">
    <w:name w:val="Appendix Heading 1"/>
    <w:basedOn w:val="Normal"/>
    <w:next w:val="BodyText"/>
    <w:rsid w:val="002F7535"/>
    <w:pPr>
      <w:numPr>
        <w:numId w:val="27"/>
      </w:numPr>
      <w:spacing w:before="120" w:after="120"/>
    </w:pPr>
    <w:rPr>
      <w:rFonts w:eastAsia="Calibri" w:cs="Arial"/>
      <w:b/>
      <w:caps/>
      <w:sz w:val="24"/>
      <w:szCs w:val="22"/>
      <w:lang w:eastAsia="en-GB"/>
    </w:rPr>
  </w:style>
  <w:style w:type="paragraph" w:customStyle="1" w:styleId="AppendixHeading2">
    <w:name w:val="Appendix Heading 2"/>
    <w:basedOn w:val="Normal"/>
    <w:next w:val="BodyText"/>
    <w:qFormat/>
    <w:rsid w:val="002F7535"/>
    <w:pPr>
      <w:numPr>
        <w:ilvl w:val="1"/>
        <w:numId w:val="27"/>
      </w:numPr>
      <w:spacing w:before="120" w:after="120"/>
    </w:pPr>
    <w:rPr>
      <w:rFonts w:eastAsia="Calibri" w:cs="Arial"/>
      <w:b/>
      <w:szCs w:val="22"/>
      <w:lang w:eastAsia="en-GB"/>
    </w:rPr>
  </w:style>
  <w:style w:type="paragraph" w:styleId="BodyTextFirstIndent">
    <w:name w:val="Body Text First Indent"/>
    <w:basedOn w:val="BodyText"/>
    <w:link w:val="BodyTextFirstIndentChar"/>
    <w:rsid w:val="00DD6174"/>
    <w:pPr>
      <w:ind w:firstLine="210"/>
      <w:jc w:val="left"/>
    </w:pPr>
  </w:style>
  <w:style w:type="character" w:customStyle="1" w:styleId="BodyTextFirstIndentChar">
    <w:name w:val="Body Text First Indent Char"/>
    <w:basedOn w:val="BodyTextChar"/>
    <w:link w:val="BodyTextFirstIndent"/>
    <w:rsid w:val="00DD6174"/>
    <w:rPr>
      <w:rFonts w:ascii="Arial" w:hAnsi="Arial"/>
      <w:sz w:val="22"/>
      <w:szCs w:val="24"/>
      <w:lang w:eastAsia="en-US"/>
    </w:rPr>
  </w:style>
  <w:style w:type="paragraph" w:styleId="BodyTextFirstIndent2">
    <w:name w:val="Body Text First Indent 2"/>
    <w:basedOn w:val="BodyTextIndent"/>
    <w:link w:val="BodyTextFirstIndent2Char"/>
    <w:rsid w:val="00DD6174"/>
    <w:pPr>
      <w:ind w:left="283" w:firstLine="210"/>
    </w:pPr>
  </w:style>
  <w:style w:type="character" w:customStyle="1" w:styleId="BodyTextFirstIndent2Char">
    <w:name w:val="Body Text First Indent 2 Char"/>
    <w:basedOn w:val="BodyTextIndentChar"/>
    <w:link w:val="BodyTextFirstIndent2"/>
    <w:rsid w:val="00DD6174"/>
    <w:rPr>
      <w:rFonts w:ascii="Arial" w:hAnsi="Arial"/>
      <w:sz w:val="22"/>
      <w:szCs w:val="24"/>
      <w:lang w:eastAsia="en-US"/>
    </w:rPr>
  </w:style>
  <w:style w:type="character" w:customStyle="1" w:styleId="BodyTextIndent3Char">
    <w:name w:val="Body Text Indent 3 Char"/>
    <w:basedOn w:val="DefaultParagraphFont"/>
    <w:link w:val="BodyTextIndent3"/>
    <w:rsid w:val="00DD6174"/>
    <w:rPr>
      <w:rFonts w:ascii="Arial" w:hAnsi="Arial"/>
      <w:sz w:val="22"/>
      <w:szCs w:val="22"/>
      <w:lang w:eastAsia="en-US"/>
    </w:rPr>
  </w:style>
  <w:style w:type="paragraph" w:styleId="BodyText2">
    <w:name w:val="Body Text 2"/>
    <w:basedOn w:val="Normal"/>
    <w:link w:val="BodyText2Char"/>
    <w:rsid w:val="00032948"/>
    <w:pPr>
      <w:spacing w:after="120" w:line="480" w:lineRule="auto"/>
    </w:pPr>
  </w:style>
  <w:style w:type="character" w:customStyle="1" w:styleId="BodyText2Char">
    <w:name w:val="Body Text 2 Char"/>
    <w:basedOn w:val="DefaultParagraphFont"/>
    <w:link w:val="BodyText2"/>
    <w:rsid w:val="00032948"/>
    <w:rPr>
      <w:rFonts w:ascii="Arial" w:hAnsi="Arial"/>
      <w:sz w:val="22"/>
      <w:szCs w:val="24"/>
      <w:lang w:eastAsia="en-US"/>
    </w:rPr>
  </w:style>
  <w:style w:type="paragraph" w:customStyle="1" w:styleId="AppendixHeading3">
    <w:name w:val="Appendix Heading 3"/>
    <w:basedOn w:val="Normal"/>
    <w:next w:val="Normal"/>
    <w:rsid w:val="002F7535"/>
    <w:pPr>
      <w:numPr>
        <w:ilvl w:val="2"/>
        <w:numId w:val="27"/>
      </w:numPr>
      <w:spacing w:before="120" w:after="120"/>
    </w:pPr>
    <w:rPr>
      <w:rFonts w:eastAsia="Calibri" w:cs="Arial"/>
      <w:szCs w:val="22"/>
      <w:lang w:eastAsia="en-GB"/>
    </w:rPr>
  </w:style>
  <w:style w:type="character" w:customStyle="1" w:styleId="Heading1Char">
    <w:name w:val="Heading 1 Char"/>
    <w:link w:val="Heading1"/>
    <w:rsid w:val="003729FD"/>
    <w:rPr>
      <w:rFonts w:ascii="Arial" w:hAnsi="Arial"/>
      <w:b/>
      <w:caps/>
      <w:kern w:val="28"/>
      <w:sz w:val="24"/>
      <w:lang w:eastAsia="de-DE"/>
    </w:rPr>
  </w:style>
  <w:style w:type="paragraph" w:styleId="ListParagraph">
    <w:name w:val="List Paragraph"/>
    <w:basedOn w:val="Normal"/>
    <w:uiPriority w:val="34"/>
    <w:rsid w:val="003729FD"/>
    <w:pPr>
      <w:ind w:left="720"/>
      <w:contextualSpacing/>
    </w:pPr>
    <w:rPr>
      <w:rFonts w:ascii="Times New Roman" w:eastAsia="Calibri" w:hAnsi="Times New Roman" w:cs="Calibri"/>
      <w:sz w:val="24"/>
      <w:szCs w:val="22"/>
      <w:lang w:val="es-MX" w:eastAsia="es-MX"/>
    </w:rPr>
  </w:style>
  <w:style w:type="character" w:customStyle="1" w:styleId="Heading3Char">
    <w:name w:val="Heading 3 Char"/>
    <w:link w:val="Heading3"/>
    <w:rsid w:val="003729FD"/>
    <w:rPr>
      <w:rFonts w:ascii="Arial" w:hAnsi="Arial"/>
      <w:sz w:val="22"/>
      <w:lang w:eastAsia="de-DE"/>
    </w:rPr>
  </w:style>
  <w:style w:type="paragraph" w:customStyle="1" w:styleId="GBA1">
    <w:name w:val="GBA1"/>
    <w:basedOn w:val="Heading1"/>
    <w:rsid w:val="003729FD"/>
    <w:pPr>
      <w:tabs>
        <w:tab w:val="clear" w:pos="567"/>
        <w:tab w:val="num" w:pos="720"/>
      </w:tabs>
      <w:suppressAutoHyphens/>
      <w:spacing w:after="0" w:line="360" w:lineRule="auto"/>
      <w:ind w:left="720" w:hanging="720"/>
    </w:pPr>
    <w:rPr>
      <w:b w:val="0"/>
      <w:bCs/>
      <w:kern w:val="0"/>
      <w:szCs w:val="24"/>
      <w:u w:val="single"/>
      <w:lang w:val="es-AR" w:eastAsia="es-ES"/>
    </w:rPr>
  </w:style>
  <w:style w:type="paragraph" w:customStyle="1" w:styleId="GBA2">
    <w:name w:val="GBA2"/>
    <w:basedOn w:val="Heading2"/>
    <w:rsid w:val="003729FD"/>
    <w:pPr>
      <w:keepNext/>
      <w:numPr>
        <w:ilvl w:val="0"/>
        <w:numId w:val="0"/>
      </w:numPr>
      <w:tabs>
        <w:tab w:val="num" w:pos="1440"/>
      </w:tabs>
      <w:suppressAutoHyphens/>
      <w:spacing w:before="360" w:after="0"/>
      <w:ind w:left="1440" w:hanging="720"/>
      <w:jc w:val="both"/>
    </w:pPr>
    <w:rPr>
      <w:rFonts w:eastAsia="MS Mincho"/>
      <w:b w:val="0"/>
      <w:bCs/>
      <w:caps/>
      <w:spacing w:val="-2"/>
      <w:kern w:val="28"/>
      <w:sz w:val="24"/>
      <w:szCs w:val="20"/>
      <w:lang w:val="es-AR" w:eastAsia="es-ES"/>
    </w:rPr>
  </w:style>
  <w:style w:type="paragraph" w:customStyle="1" w:styleId="Gba3">
    <w:name w:val="Gba3"/>
    <w:basedOn w:val="Heading3"/>
    <w:next w:val="Normal"/>
    <w:rsid w:val="003729FD"/>
    <w:pPr>
      <w:numPr>
        <w:ilvl w:val="0"/>
        <w:numId w:val="0"/>
      </w:numPr>
      <w:tabs>
        <w:tab w:val="num" w:pos="2160"/>
      </w:tabs>
      <w:suppressAutoHyphens/>
      <w:spacing w:before="360" w:after="0"/>
      <w:ind w:left="2160" w:right="23" w:hanging="720"/>
    </w:pPr>
    <w:rPr>
      <w:rFonts w:eastAsia="Calibri" w:cs="Calibri"/>
      <w:bCs/>
      <w:spacing w:val="-2"/>
      <w:sz w:val="24"/>
      <w:szCs w:val="24"/>
      <w:u w:val="single"/>
      <w:lang w:val="es-AR" w:eastAsia="es-ES"/>
    </w:rPr>
  </w:style>
  <w:style w:type="paragraph" w:customStyle="1" w:styleId="GBA4">
    <w:name w:val="GBA4"/>
    <w:basedOn w:val="Heading4"/>
    <w:rsid w:val="003729FD"/>
    <w:pPr>
      <w:numPr>
        <w:numId w:val="28"/>
      </w:numPr>
      <w:suppressAutoHyphens/>
      <w:spacing w:before="360" w:after="0"/>
    </w:pPr>
    <w:rPr>
      <w:rFonts w:eastAsia="Calibri" w:cs="Calibri"/>
      <w:bCs/>
      <w:spacing w:val="-2"/>
      <w:sz w:val="24"/>
      <w:szCs w:val="24"/>
      <w:lang w:val="es-AR" w:eastAsia="es-ES"/>
    </w:rPr>
  </w:style>
  <w:style w:type="paragraph" w:customStyle="1" w:styleId="AppendixHeading4">
    <w:name w:val="Appendix Heading 4"/>
    <w:basedOn w:val="Normal"/>
    <w:next w:val="BodyText"/>
    <w:rsid w:val="003729FD"/>
    <w:pPr>
      <w:tabs>
        <w:tab w:val="num" w:pos="1134"/>
      </w:tabs>
      <w:spacing w:before="120" w:after="120"/>
      <w:ind w:left="1134" w:hanging="1134"/>
    </w:pPr>
    <w:rPr>
      <w:rFonts w:eastAsia="Calibri" w:cs="Arial"/>
      <w:szCs w:val="22"/>
      <w:lang w:eastAsia="en-GB"/>
    </w:rPr>
  </w:style>
  <w:style w:type="character" w:customStyle="1" w:styleId="Heading2Char">
    <w:name w:val="Heading 2 Char"/>
    <w:link w:val="Heading2"/>
    <w:rsid w:val="003729FD"/>
    <w:rPr>
      <w:rFonts w:ascii="Arial" w:hAnsi="Arial"/>
      <w:b/>
      <w:sz w:val="22"/>
      <w:szCs w:val="24"/>
      <w:lang w:eastAsia="en-US"/>
    </w:rPr>
  </w:style>
  <w:style w:type="paragraph" w:customStyle="1" w:styleId="List1indent1">
    <w:name w:val="List 1 indent 1"/>
    <w:basedOn w:val="Normal"/>
    <w:qFormat/>
    <w:rsid w:val="003729FD"/>
    <w:pPr>
      <w:tabs>
        <w:tab w:val="num" w:pos="1134"/>
      </w:tabs>
      <w:spacing w:after="120"/>
      <w:ind w:left="1134" w:hanging="567"/>
      <w:jc w:val="both"/>
    </w:pPr>
    <w:rPr>
      <w:rFonts w:eastAsia="Calibri" w:cs="Arial"/>
      <w:szCs w:val="22"/>
      <w:lang w:eastAsia="en-GB"/>
    </w:rPr>
  </w:style>
  <w:style w:type="paragraph" w:styleId="ListNumber2">
    <w:name w:val="List Number 2"/>
    <w:basedOn w:val="Normal"/>
    <w:rsid w:val="003729FD"/>
    <w:pPr>
      <w:tabs>
        <w:tab w:val="num" w:pos="720"/>
      </w:tabs>
      <w:ind w:left="720" w:hanging="360"/>
    </w:pPr>
    <w:rPr>
      <w:rFonts w:eastAsia="Calibri" w:cs="Calibri"/>
      <w:szCs w:val="22"/>
      <w:lang w:eastAsia="en-GB"/>
    </w:rPr>
  </w:style>
  <w:style w:type="paragraph" w:customStyle="1" w:styleId="AnnexFigure">
    <w:name w:val="Annex Figure"/>
    <w:basedOn w:val="Normal"/>
    <w:next w:val="Normal"/>
    <w:rsid w:val="003729FD"/>
    <w:pPr>
      <w:tabs>
        <w:tab w:val="num" w:pos="720"/>
      </w:tabs>
      <w:spacing w:before="120" w:after="120"/>
      <w:ind w:left="720" w:hanging="720"/>
      <w:jc w:val="center"/>
    </w:pPr>
    <w:rPr>
      <w:rFonts w:eastAsia="Calibri" w:cs="Calibri"/>
      <w:i/>
      <w:szCs w:val="22"/>
      <w:lang w:eastAsia="en-GB"/>
    </w:rPr>
  </w:style>
  <w:style w:type="numbering" w:customStyle="1" w:styleId="tituloprincipal">
    <w:name w:val="ArtculoSeccin"/>
    <w:pPr>
      <w:numPr>
        <w:numId w:val="4"/>
      </w:numPr>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ontact@iala-aism.org" TargetMode="External"/><Relationship Id="rId13" Type="http://schemas.openxmlformats.org/officeDocument/2006/relationships/image" Target="media/image4.jpeg"/><Relationship Id="rId18" Type="http://schemas.openxmlformats.org/officeDocument/2006/relationships/hyperlink" Target="http://www.itu.int/online/mms/mars/aidstonavigation_search.sh" TargetMode="External"/><Relationship Id="rId26" Type="http://schemas.openxmlformats.org/officeDocument/2006/relationships/image" Target="media/image15.png"/><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oleObject" Target="embeddings/oleObject1.bin"/><Relationship Id="rId34" Type="http://schemas.openxmlformats.org/officeDocument/2006/relationships/image" Target="media/image23.jpeg"/><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4.png"/><Relationship Id="rId33" Type="http://schemas.openxmlformats.org/officeDocument/2006/relationships/image" Target="media/image22.jpeg"/><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0.emf"/><Relationship Id="rId29" Type="http://schemas.openxmlformats.org/officeDocument/2006/relationships/image" Target="media/image18.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3.pn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2.png"/><Relationship Id="rId28" Type="http://schemas.openxmlformats.org/officeDocument/2006/relationships/image" Target="media/image17.jpeg"/><Relationship Id="rId36" Type="http://schemas.openxmlformats.org/officeDocument/2006/relationships/image" Target="media/image25.jpeg"/><Relationship Id="rId10" Type="http://schemas.openxmlformats.org/officeDocument/2006/relationships/image" Target="media/image1.png"/><Relationship Id="rId19" Type="http://schemas.openxmlformats.org/officeDocument/2006/relationships/image" Target="media/image9.jpeg"/><Relationship Id="rId31" Type="http://schemas.openxmlformats.org/officeDocument/2006/relationships/image" Target="media/image20.jpeg"/><Relationship Id="rId4" Type="http://schemas.openxmlformats.org/officeDocument/2006/relationships/settings" Target="settings.xml"/><Relationship Id="rId9" Type="http://schemas.openxmlformats.org/officeDocument/2006/relationships/hyperlink" Target="http://www.iala-aism.org" TargetMode="External"/><Relationship Id="rId14" Type="http://schemas.openxmlformats.org/officeDocument/2006/relationships/image" Target="media/image5.jpeg"/><Relationship Id="rId22" Type="http://schemas.openxmlformats.org/officeDocument/2006/relationships/image" Target="media/image11.pn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jpeg"/><Relationship Id="rId43" Type="http://schemas.microsoft.com/office/2007/relationships/stylesWithEffects" Target="stylesWithEffect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hadley\AppData\Roaming\Microsoft\Templates\Guidelline%20Template_June201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D0FD827-04DE-4C84-A98C-BF4C3B1B3E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Guidelline Template_June2010.dot</Template>
  <TotalTime>111</TotalTime>
  <Pages>30</Pages>
  <Words>8051</Words>
  <Characters>44286</Characters>
  <Application>Microsoft Office Word</Application>
  <DocSecurity>0</DocSecurity>
  <Lines>369</Lines>
  <Paragraphs>104</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Guidelline Template</vt:lpstr>
      <vt:lpstr>Guidelline Template</vt:lpstr>
    </vt:vector>
  </TitlesOfParts>
  <Company>Trinity House</Company>
  <LinksUpToDate>false</LinksUpToDate>
  <CharactersWithSpaces>52233</CharactersWithSpaces>
  <SharedDoc>false</SharedDoc>
  <HLinks>
    <vt:vector size="138" baseType="variant">
      <vt:variant>
        <vt:i4>1900596</vt:i4>
      </vt:variant>
      <vt:variant>
        <vt:i4>128</vt:i4>
      </vt:variant>
      <vt:variant>
        <vt:i4>0</vt:i4>
      </vt:variant>
      <vt:variant>
        <vt:i4>5</vt:i4>
      </vt:variant>
      <vt:variant>
        <vt:lpwstr/>
      </vt:variant>
      <vt:variant>
        <vt:lpwstr>_Toc216488874</vt:lpwstr>
      </vt:variant>
      <vt:variant>
        <vt:i4>1966132</vt:i4>
      </vt:variant>
      <vt:variant>
        <vt:i4>119</vt:i4>
      </vt:variant>
      <vt:variant>
        <vt:i4>0</vt:i4>
      </vt:variant>
      <vt:variant>
        <vt:i4>5</vt:i4>
      </vt:variant>
      <vt:variant>
        <vt:lpwstr/>
      </vt:variant>
      <vt:variant>
        <vt:lpwstr>_Toc216488847</vt:lpwstr>
      </vt:variant>
      <vt:variant>
        <vt:i4>1966134</vt:i4>
      </vt:variant>
      <vt:variant>
        <vt:i4>110</vt:i4>
      </vt:variant>
      <vt:variant>
        <vt:i4>0</vt:i4>
      </vt:variant>
      <vt:variant>
        <vt:i4>5</vt:i4>
      </vt:variant>
      <vt:variant>
        <vt:lpwstr/>
      </vt:variant>
      <vt:variant>
        <vt:lpwstr>_Toc265037285</vt:lpwstr>
      </vt:variant>
      <vt:variant>
        <vt:i4>1966134</vt:i4>
      </vt:variant>
      <vt:variant>
        <vt:i4>104</vt:i4>
      </vt:variant>
      <vt:variant>
        <vt:i4>0</vt:i4>
      </vt:variant>
      <vt:variant>
        <vt:i4>5</vt:i4>
      </vt:variant>
      <vt:variant>
        <vt:lpwstr/>
      </vt:variant>
      <vt:variant>
        <vt:lpwstr>_Toc265037284</vt:lpwstr>
      </vt:variant>
      <vt:variant>
        <vt:i4>1966134</vt:i4>
      </vt:variant>
      <vt:variant>
        <vt:i4>98</vt:i4>
      </vt:variant>
      <vt:variant>
        <vt:i4>0</vt:i4>
      </vt:variant>
      <vt:variant>
        <vt:i4>5</vt:i4>
      </vt:variant>
      <vt:variant>
        <vt:lpwstr/>
      </vt:variant>
      <vt:variant>
        <vt:lpwstr>_Toc265037283</vt:lpwstr>
      </vt:variant>
      <vt:variant>
        <vt:i4>1966134</vt:i4>
      </vt:variant>
      <vt:variant>
        <vt:i4>92</vt:i4>
      </vt:variant>
      <vt:variant>
        <vt:i4>0</vt:i4>
      </vt:variant>
      <vt:variant>
        <vt:i4>5</vt:i4>
      </vt:variant>
      <vt:variant>
        <vt:lpwstr/>
      </vt:variant>
      <vt:variant>
        <vt:lpwstr>_Toc265037282</vt:lpwstr>
      </vt:variant>
      <vt:variant>
        <vt:i4>1966134</vt:i4>
      </vt:variant>
      <vt:variant>
        <vt:i4>86</vt:i4>
      </vt:variant>
      <vt:variant>
        <vt:i4>0</vt:i4>
      </vt:variant>
      <vt:variant>
        <vt:i4>5</vt:i4>
      </vt:variant>
      <vt:variant>
        <vt:lpwstr/>
      </vt:variant>
      <vt:variant>
        <vt:lpwstr>_Toc265037281</vt:lpwstr>
      </vt:variant>
      <vt:variant>
        <vt:i4>1966134</vt:i4>
      </vt:variant>
      <vt:variant>
        <vt:i4>80</vt:i4>
      </vt:variant>
      <vt:variant>
        <vt:i4>0</vt:i4>
      </vt:variant>
      <vt:variant>
        <vt:i4>5</vt:i4>
      </vt:variant>
      <vt:variant>
        <vt:lpwstr/>
      </vt:variant>
      <vt:variant>
        <vt:lpwstr>_Toc265037280</vt:lpwstr>
      </vt:variant>
      <vt:variant>
        <vt:i4>1114166</vt:i4>
      </vt:variant>
      <vt:variant>
        <vt:i4>74</vt:i4>
      </vt:variant>
      <vt:variant>
        <vt:i4>0</vt:i4>
      </vt:variant>
      <vt:variant>
        <vt:i4>5</vt:i4>
      </vt:variant>
      <vt:variant>
        <vt:lpwstr/>
      </vt:variant>
      <vt:variant>
        <vt:lpwstr>_Toc265037279</vt:lpwstr>
      </vt:variant>
      <vt:variant>
        <vt:i4>1114166</vt:i4>
      </vt:variant>
      <vt:variant>
        <vt:i4>68</vt:i4>
      </vt:variant>
      <vt:variant>
        <vt:i4>0</vt:i4>
      </vt:variant>
      <vt:variant>
        <vt:i4>5</vt:i4>
      </vt:variant>
      <vt:variant>
        <vt:lpwstr/>
      </vt:variant>
      <vt:variant>
        <vt:lpwstr>_Toc265037278</vt:lpwstr>
      </vt:variant>
      <vt:variant>
        <vt:i4>1114166</vt:i4>
      </vt:variant>
      <vt:variant>
        <vt:i4>62</vt:i4>
      </vt:variant>
      <vt:variant>
        <vt:i4>0</vt:i4>
      </vt:variant>
      <vt:variant>
        <vt:i4>5</vt:i4>
      </vt:variant>
      <vt:variant>
        <vt:lpwstr/>
      </vt:variant>
      <vt:variant>
        <vt:lpwstr>_Toc265037277</vt:lpwstr>
      </vt:variant>
      <vt:variant>
        <vt:i4>1114166</vt:i4>
      </vt:variant>
      <vt:variant>
        <vt:i4>56</vt:i4>
      </vt:variant>
      <vt:variant>
        <vt:i4>0</vt:i4>
      </vt:variant>
      <vt:variant>
        <vt:i4>5</vt:i4>
      </vt:variant>
      <vt:variant>
        <vt:lpwstr/>
      </vt:variant>
      <vt:variant>
        <vt:lpwstr>_Toc265037276</vt:lpwstr>
      </vt:variant>
      <vt:variant>
        <vt:i4>1114166</vt:i4>
      </vt:variant>
      <vt:variant>
        <vt:i4>50</vt:i4>
      </vt:variant>
      <vt:variant>
        <vt:i4>0</vt:i4>
      </vt:variant>
      <vt:variant>
        <vt:i4>5</vt:i4>
      </vt:variant>
      <vt:variant>
        <vt:lpwstr/>
      </vt:variant>
      <vt:variant>
        <vt:lpwstr>_Toc265037275</vt:lpwstr>
      </vt:variant>
      <vt:variant>
        <vt:i4>1114166</vt:i4>
      </vt:variant>
      <vt:variant>
        <vt:i4>44</vt:i4>
      </vt:variant>
      <vt:variant>
        <vt:i4>0</vt:i4>
      </vt:variant>
      <vt:variant>
        <vt:i4>5</vt:i4>
      </vt:variant>
      <vt:variant>
        <vt:lpwstr/>
      </vt:variant>
      <vt:variant>
        <vt:lpwstr>_Toc265037274</vt:lpwstr>
      </vt:variant>
      <vt:variant>
        <vt:i4>1114166</vt:i4>
      </vt:variant>
      <vt:variant>
        <vt:i4>38</vt:i4>
      </vt:variant>
      <vt:variant>
        <vt:i4>0</vt:i4>
      </vt:variant>
      <vt:variant>
        <vt:i4>5</vt:i4>
      </vt:variant>
      <vt:variant>
        <vt:lpwstr/>
      </vt:variant>
      <vt:variant>
        <vt:lpwstr>_Toc265037273</vt:lpwstr>
      </vt:variant>
      <vt:variant>
        <vt:i4>1114166</vt:i4>
      </vt:variant>
      <vt:variant>
        <vt:i4>32</vt:i4>
      </vt:variant>
      <vt:variant>
        <vt:i4>0</vt:i4>
      </vt:variant>
      <vt:variant>
        <vt:i4>5</vt:i4>
      </vt:variant>
      <vt:variant>
        <vt:lpwstr/>
      </vt:variant>
      <vt:variant>
        <vt:lpwstr>_Toc265037272</vt:lpwstr>
      </vt:variant>
      <vt:variant>
        <vt:i4>1114166</vt:i4>
      </vt:variant>
      <vt:variant>
        <vt:i4>26</vt:i4>
      </vt:variant>
      <vt:variant>
        <vt:i4>0</vt:i4>
      </vt:variant>
      <vt:variant>
        <vt:i4>5</vt:i4>
      </vt:variant>
      <vt:variant>
        <vt:lpwstr/>
      </vt:variant>
      <vt:variant>
        <vt:lpwstr>_Toc265037271</vt:lpwstr>
      </vt:variant>
      <vt:variant>
        <vt:i4>1114166</vt:i4>
      </vt:variant>
      <vt:variant>
        <vt:i4>20</vt:i4>
      </vt:variant>
      <vt:variant>
        <vt:i4>0</vt:i4>
      </vt:variant>
      <vt:variant>
        <vt:i4>5</vt:i4>
      </vt:variant>
      <vt:variant>
        <vt:lpwstr/>
      </vt:variant>
      <vt:variant>
        <vt:lpwstr>_Toc265037270</vt:lpwstr>
      </vt:variant>
      <vt:variant>
        <vt:i4>1048630</vt:i4>
      </vt:variant>
      <vt:variant>
        <vt:i4>14</vt:i4>
      </vt:variant>
      <vt:variant>
        <vt:i4>0</vt:i4>
      </vt:variant>
      <vt:variant>
        <vt:i4>5</vt:i4>
      </vt:variant>
      <vt:variant>
        <vt:lpwstr/>
      </vt:variant>
      <vt:variant>
        <vt:lpwstr>_Toc265037269</vt:lpwstr>
      </vt:variant>
      <vt:variant>
        <vt:i4>1048630</vt:i4>
      </vt:variant>
      <vt:variant>
        <vt:i4>8</vt:i4>
      </vt:variant>
      <vt:variant>
        <vt:i4>0</vt:i4>
      </vt:variant>
      <vt:variant>
        <vt:i4>5</vt:i4>
      </vt:variant>
      <vt:variant>
        <vt:lpwstr/>
      </vt:variant>
      <vt:variant>
        <vt:lpwstr>_Toc265037268</vt:lpwstr>
      </vt:variant>
      <vt:variant>
        <vt:i4>1048630</vt:i4>
      </vt:variant>
      <vt:variant>
        <vt:i4>2</vt:i4>
      </vt:variant>
      <vt:variant>
        <vt:i4>0</vt:i4>
      </vt:variant>
      <vt:variant>
        <vt:i4>5</vt:i4>
      </vt:variant>
      <vt:variant>
        <vt:lpwstr/>
      </vt:variant>
      <vt:variant>
        <vt:lpwstr>_Toc265037267</vt:lpwstr>
      </vt:variant>
      <vt:variant>
        <vt:i4>983070</vt:i4>
      </vt:variant>
      <vt:variant>
        <vt:i4>3</vt:i4>
      </vt:variant>
      <vt:variant>
        <vt:i4>0</vt:i4>
      </vt:variant>
      <vt:variant>
        <vt:i4>5</vt:i4>
      </vt:variant>
      <vt:variant>
        <vt:lpwstr>http://www.iala-aism.org/</vt:lpwstr>
      </vt:variant>
      <vt:variant>
        <vt:lpwstr/>
      </vt:variant>
      <vt:variant>
        <vt:i4>3801177</vt:i4>
      </vt:variant>
      <vt:variant>
        <vt:i4>0</vt:i4>
      </vt:variant>
      <vt:variant>
        <vt:i4>0</vt:i4>
      </vt:variant>
      <vt:variant>
        <vt:i4>5</vt:i4>
      </vt:variant>
      <vt:variant>
        <vt:lpwstr>mailto:iala-aism@wanadoo.fr</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Guidelline Template</dc:title>
  <dc:creator>Mike Hadley</dc:creator>
  <cp:lastModifiedBy>mlmarpegan</cp:lastModifiedBy>
  <cp:revision>22</cp:revision>
  <cp:lastPrinted>2012-09-10T15:10:00Z</cp:lastPrinted>
  <dcterms:created xsi:type="dcterms:W3CDTF">2012-04-19T05:26:00Z</dcterms:created>
  <dcterms:modified xsi:type="dcterms:W3CDTF">2012-09-21T14:18:00Z</dcterms:modified>
</cp:coreProperties>
</file>